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12" w:rsidRPr="00E27B1E" w:rsidRDefault="00E27B1E" w:rsidP="002C1C12">
      <w:pPr>
        <w:jc w:val="center"/>
        <w:rPr>
          <w:b/>
        </w:rPr>
      </w:pPr>
      <w:r w:rsidRPr="00E27B1E">
        <w:rPr>
          <w:rFonts w:hint="eastAsia"/>
          <w:b/>
        </w:rPr>
        <w:t>《采购与供应链管理实务》</w:t>
      </w:r>
      <w:r w:rsidR="002C1C12" w:rsidRPr="00E27B1E">
        <w:rPr>
          <w:b/>
        </w:rPr>
        <w:t>课后习题答案</w:t>
      </w:r>
    </w:p>
    <w:p w:rsidR="002C1C12" w:rsidRDefault="00A13FEC" w:rsidP="002C1C12">
      <w:pPr>
        <w:ind w:firstLineChars="200" w:firstLine="422"/>
        <w:rPr>
          <w:b/>
        </w:rPr>
      </w:pPr>
      <w:r>
        <w:rPr>
          <w:rFonts w:hint="eastAsia"/>
          <w:b/>
        </w:rPr>
        <w:t>单元</w:t>
      </w:r>
      <w:r>
        <w:rPr>
          <w:b/>
        </w:rPr>
        <w:t>一</w:t>
      </w:r>
    </w:p>
    <w:p w:rsidR="002C1C12" w:rsidRPr="00AB5B84" w:rsidRDefault="002C1C12" w:rsidP="002C1C12">
      <w:pPr>
        <w:ind w:rightChars="208" w:right="437" w:firstLineChars="200" w:firstLine="420"/>
        <w:rPr>
          <w:rFonts w:ascii="宋体" w:hAnsi="宋体"/>
          <w:szCs w:val="21"/>
        </w:rPr>
      </w:pPr>
      <w:r w:rsidRPr="00AB5B84">
        <w:rPr>
          <w:rFonts w:ascii="宋体" w:hAnsi="宋体" w:hint="eastAsia"/>
          <w:szCs w:val="21"/>
        </w:rPr>
        <w:t xml:space="preserve">一、填空题 </w:t>
      </w:r>
      <w:bookmarkStart w:id="0" w:name="_GoBack"/>
      <w:bookmarkEnd w:id="0"/>
    </w:p>
    <w:p w:rsidR="002C1C12" w:rsidRPr="002C1C12" w:rsidRDefault="002C1C12" w:rsidP="002C1C12">
      <w:pPr>
        <w:rPr>
          <w:rFonts w:ascii="宋体" w:eastAsia="宋体" w:hAnsi="宋体" w:cs="Times New Roman"/>
          <w:bCs/>
          <w:szCs w:val="21"/>
        </w:rPr>
      </w:pPr>
      <w:r w:rsidRPr="002C1C12">
        <w:rPr>
          <w:rFonts w:ascii="宋体" w:eastAsia="宋体" w:hAnsi="宋体" w:cs="Times New Roman" w:hint="eastAsia"/>
          <w:bCs/>
          <w:szCs w:val="21"/>
        </w:rPr>
        <w:t>1、广义的采购包括购买、（   租赁      ）、（   借贷      ）、（  交换      ）。</w:t>
      </w:r>
    </w:p>
    <w:p w:rsidR="002C1C12" w:rsidRPr="002C1C12" w:rsidRDefault="002C1C12" w:rsidP="002C1C12">
      <w:pPr>
        <w:rPr>
          <w:rFonts w:ascii="宋体" w:eastAsia="宋体" w:hAnsi="宋体" w:cs="Times New Roman"/>
          <w:bCs/>
          <w:szCs w:val="21"/>
        </w:rPr>
      </w:pPr>
      <w:r w:rsidRPr="002C1C12">
        <w:rPr>
          <w:rFonts w:ascii="宋体" w:eastAsia="宋体" w:hAnsi="宋体" w:cs="Times New Roman" w:hint="eastAsia"/>
          <w:bCs/>
          <w:szCs w:val="21"/>
        </w:rPr>
        <w:t xml:space="preserve">2、采购的原则是（ </w:t>
      </w:r>
      <w:r w:rsidRPr="002C1C12">
        <w:rPr>
          <w:rFonts w:ascii="Times New Roman" w:eastAsia="宋体" w:hAnsi="Times New Roman" w:cs="Times New Roman" w:hint="eastAsia"/>
          <w:szCs w:val="20"/>
        </w:rPr>
        <w:t>适当的价格</w:t>
      </w:r>
      <w:r w:rsidRPr="002C1C12">
        <w:rPr>
          <w:rFonts w:ascii="宋体" w:eastAsia="宋体" w:hAnsi="宋体" w:cs="Times New Roman" w:hint="eastAsia"/>
          <w:bCs/>
          <w:szCs w:val="21"/>
        </w:rPr>
        <w:t xml:space="preserve">      ）、（</w:t>
      </w:r>
      <w:r w:rsidRPr="002C1C12">
        <w:rPr>
          <w:rFonts w:ascii="Times New Roman" w:eastAsia="宋体" w:hAnsi="Times New Roman" w:cs="Times New Roman" w:hint="eastAsia"/>
          <w:szCs w:val="20"/>
        </w:rPr>
        <w:t>合适的品质</w:t>
      </w:r>
      <w:r w:rsidRPr="002C1C12">
        <w:rPr>
          <w:rFonts w:ascii="宋体" w:eastAsia="宋体" w:hAnsi="宋体" w:cs="Times New Roman" w:hint="eastAsia"/>
          <w:bCs/>
          <w:szCs w:val="21"/>
        </w:rPr>
        <w:t xml:space="preserve">       ）、（</w:t>
      </w:r>
      <w:r w:rsidRPr="002C1C12">
        <w:rPr>
          <w:rFonts w:ascii="Times New Roman" w:eastAsia="宋体" w:hAnsi="Times New Roman" w:cs="Times New Roman" w:hint="eastAsia"/>
          <w:szCs w:val="20"/>
        </w:rPr>
        <w:t>恰当的时机</w:t>
      </w:r>
      <w:r w:rsidRPr="002C1C12">
        <w:rPr>
          <w:rFonts w:ascii="宋体" w:eastAsia="宋体" w:hAnsi="宋体" w:cs="Times New Roman" w:hint="eastAsia"/>
          <w:bCs/>
          <w:szCs w:val="21"/>
        </w:rPr>
        <w:t xml:space="preserve">       ）、（</w:t>
      </w:r>
      <w:r w:rsidRPr="002C1C12">
        <w:rPr>
          <w:rFonts w:ascii="Times New Roman" w:eastAsia="宋体" w:hAnsi="Times New Roman" w:cs="Times New Roman" w:hint="eastAsia"/>
          <w:szCs w:val="20"/>
        </w:rPr>
        <w:t>合适的数量</w:t>
      </w:r>
      <w:r w:rsidRPr="002C1C12">
        <w:rPr>
          <w:rFonts w:ascii="宋体" w:eastAsia="宋体" w:hAnsi="宋体" w:cs="Times New Roman" w:hint="eastAsia"/>
          <w:bCs/>
          <w:szCs w:val="21"/>
        </w:rPr>
        <w:t xml:space="preserve">       ）、（  </w:t>
      </w:r>
      <w:r w:rsidRPr="002C1C12">
        <w:rPr>
          <w:rFonts w:ascii="Times New Roman" w:eastAsia="宋体" w:hAnsi="Times New Roman" w:cs="Times New Roman" w:hint="eastAsia"/>
          <w:szCs w:val="20"/>
        </w:rPr>
        <w:t>恰当的地点</w:t>
      </w:r>
      <w:r w:rsidRPr="002C1C12">
        <w:rPr>
          <w:rFonts w:ascii="宋体" w:eastAsia="宋体" w:hAnsi="宋体" w:cs="Times New Roman" w:hint="eastAsia"/>
          <w:bCs/>
          <w:szCs w:val="21"/>
        </w:rPr>
        <w:t xml:space="preserve">   ）。</w:t>
      </w:r>
    </w:p>
    <w:p w:rsidR="002C1C12" w:rsidRPr="002C1C12" w:rsidRDefault="002C1C12" w:rsidP="002C1C12">
      <w:pPr>
        <w:rPr>
          <w:rFonts w:ascii="宋体" w:eastAsia="宋体" w:hAnsi="宋体" w:cs="Times New Roman"/>
          <w:bCs/>
          <w:szCs w:val="21"/>
        </w:rPr>
      </w:pPr>
      <w:r w:rsidRPr="002C1C12">
        <w:rPr>
          <w:rFonts w:ascii="宋体" w:eastAsia="宋体" w:hAnsi="宋体" w:cs="Times New Roman" w:hint="eastAsia"/>
          <w:bCs/>
          <w:szCs w:val="21"/>
        </w:rPr>
        <w:t xml:space="preserve">3、采购管理的目标是（ </w:t>
      </w:r>
      <w:r w:rsidRPr="002C1C12">
        <w:rPr>
          <w:rFonts w:ascii="Times New Roman" w:eastAsia="宋体" w:hAnsi="Times New Roman" w:cs="Times New Roman" w:hint="eastAsia"/>
          <w:szCs w:val="20"/>
        </w:rPr>
        <w:t>适时适量</w:t>
      </w:r>
      <w:r w:rsidRPr="002C1C12">
        <w:rPr>
          <w:rFonts w:ascii="宋体" w:eastAsia="宋体" w:hAnsi="宋体" w:cs="Times New Roman" w:hint="eastAsia"/>
          <w:szCs w:val="20"/>
        </w:rPr>
        <w:t>)</w:t>
      </w:r>
      <w:r w:rsidRPr="002C1C12">
        <w:rPr>
          <w:rFonts w:ascii="Times New Roman" w:eastAsia="宋体" w:hAnsi="Times New Roman" w:cs="Times New Roman"/>
          <w:szCs w:val="20"/>
        </w:rPr>
        <w:t xml:space="preserve"> </w:t>
      </w:r>
      <w:r w:rsidRPr="002C1C12">
        <w:rPr>
          <w:rFonts w:ascii="宋体" w:eastAsia="宋体" w:hAnsi="宋体" w:cs="Times New Roman" w:hint="eastAsia"/>
          <w:bCs/>
          <w:szCs w:val="21"/>
        </w:rPr>
        <w:t xml:space="preserve">    ）、（  </w:t>
      </w:r>
      <w:r w:rsidRPr="002C1C12">
        <w:rPr>
          <w:rFonts w:ascii="Times New Roman" w:eastAsia="宋体" w:hAnsi="Times New Roman" w:cs="Times New Roman" w:hint="eastAsia"/>
          <w:szCs w:val="20"/>
        </w:rPr>
        <w:t>保证质量</w:t>
      </w:r>
      <w:r w:rsidRPr="002C1C12">
        <w:rPr>
          <w:rFonts w:ascii="宋体" w:eastAsia="宋体" w:hAnsi="宋体" w:cs="Times New Roman" w:hint="eastAsia"/>
          <w:bCs/>
          <w:szCs w:val="21"/>
        </w:rPr>
        <w:t xml:space="preserve">     ）、（  </w:t>
      </w:r>
      <w:r w:rsidRPr="002C1C12">
        <w:rPr>
          <w:rFonts w:ascii="Times New Roman" w:eastAsia="宋体" w:hAnsi="Times New Roman" w:cs="Times New Roman" w:hint="eastAsia"/>
          <w:szCs w:val="20"/>
        </w:rPr>
        <w:t>费用最省</w:t>
      </w:r>
      <w:r w:rsidRPr="002C1C12">
        <w:rPr>
          <w:rFonts w:ascii="宋体" w:eastAsia="宋体" w:hAnsi="宋体" w:cs="Times New Roman" w:hint="eastAsia"/>
          <w:bCs/>
          <w:szCs w:val="21"/>
        </w:rPr>
        <w:t xml:space="preserve">   ）。</w:t>
      </w:r>
    </w:p>
    <w:p w:rsidR="002C1C12" w:rsidRPr="002C1C12" w:rsidRDefault="002C1C12" w:rsidP="002C1C12">
      <w:pPr>
        <w:rPr>
          <w:rFonts w:ascii="宋体" w:eastAsia="宋体" w:hAnsi="宋体" w:cs="Times New Roman"/>
          <w:bCs/>
          <w:szCs w:val="21"/>
        </w:rPr>
      </w:pPr>
      <w:r w:rsidRPr="002C1C12">
        <w:rPr>
          <w:rFonts w:ascii="宋体" w:eastAsia="宋体" w:hAnsi="宋体" w:cs="Times New Roman" w:hint="eastAsia"/>
          <w:bCs/>
          <w:szCs w:val="21"/>
        </w:rPr>
        <w:t>4、在采购的分类中，对于采购一项技术属于（ 无形采购         ）。</w:t>
      </w:r>
    </w:p>
    <w:p w:rsidR="002C1C12" w:rsidRPr="002C1C12" w:rsidRDefault="002C1C12" w:rsidP="002C1C12">
      <w:pPr>
        <w:rPr>
          <w:rFonts w:ascii="宋体" w:eastAsia="宋体" w:hAnsi="宋体" w:cs="Times New Roman"/>
          <w:bCs/>
          <w:szCs w:val="21"/>
        </w:rPr>
      </w:pPr>
      <w:r w:rsidRPr="002C1C12">
        <w:rPr>
          <w:rFonts w:ascii="宋体" w:eastAsia="宋体" w:hAnsi="宋体" w:cs="Times New Roman" w:hint="eastAsia"/>
          <w:bCs/>
          <w:szCs w:val="21"/>
        </w:rPr>
        <w:t>5、采购管理的趋势是（ 中心化        ）、（  专业化         ）、（   职能化      ）。</w:t>
      </w:r>
    </w:p>
    <w:p w:rsidR="002C1C12" w:rsidRPr="00AB5B84" w:rsidRDefault="00012212" w:rsidP="00012212">
      <w:pPr>
        <w:ind w:rightChars="208" w:right="437"/>
        <w:rPr>
          <w:rFonts w:ascii="宋体" w:hAnsi="宋体"/>
          <w:szCs w:val="21"/>
        </w:rPr>
      </w:pPr>
      <w:r>
        <w:rPr>
          <w:rFonts w:hint="eastAsia"/>
        </w:rPr>
        <w:t>6</w:t>
      </w:r>
      <w:r>
        <w:rPr>
          <w:rFonts w:hint="eastAsia"/>
        </w:rPr>
        <w:t>、</w:t>
      </w:r>
      <w:r w:rsidRPr="002C1C12">
        <w:rPr>
          <w:rFonts w:hint="eastAsia"/>
        </w:rPr>
        <w:t>采购组织的设计一般需遵循（应与企业的性质、产品、规模相适应</w:t>
      </w:r>
      <w:r w:rsidRPr="002C1C12">
        <w:rPr>
          <w:rFonts w:hint="eastAsia"/>
        </w:rPr>
        <w:t xml:space="preserve">   </w:t>
      </w:r>
      <w:r w:rsidRPr="002C1C12">
        <w:rPr>
          <w:rFonts w:hint="eastAsia"/>
        </w:rPr>
        <w:t>）、（</w:t>
      </w:r>
      <w:r w:rsidRPr="002C1C12">
        <w:rPr>
          <w:rFonts w:hint="eastAsia"/>
        </w:rPr>
        <w:t xml:space="preserve"> </w:t>
      </w:r>
      <w:r w:rsidRPr="002C1C12">
        <w:rPr>
          <w:rFonts w:hint="eastAsia"/>
        </w:rPr>
        <w:t>须与企业采购目标及职权范围相适应</w:t>
      </w:r>
      <w:r w:rsidRPr="002C1C12">
        <w:rPr>
          <w:rFonts w:hint="eastAsia"/>
        </w:rPr>
        <w:t xml:space="preserve">  </w:t>
      </w:r>
      <w:r w:rsidRPr="002C1C12">
        <w:rPr>
          <w:rFonts w:hint="eastAsia"/>
        </w:rPr>
        <w:t>）、（</w:t>
      </w:r>
      <w:r w:rsidRPr="002C1C12">
        <w:rPr>
          <w:rFonts w:hint="eastAsia"/>
        </w:rPr>
        <w:t xml:space="preserve"> </w:t>
      </w:r>
      <w:r w:rsidRPr="002C1C12">
        <w:rPr>
          <w:rFonts w:hint="eastAsia"/>
        </w:rPr>
        <w:t>应与企业的管理水平相适应</w:t>
      </w:r>
      <w:r w:rsidRPr="002C1C12">
        <w:rPr>
          <w:rFonts w:hint="eastAsia"/>
        </w:rPr>
        <w:t xml:space="preserve">  </w:t>
      </w:r>
      <w:r w:rsidRPr="002C1C12">
        <w:rPr>
          <w:rFonts w:hint="eastAsia"/>
        </w:rPr>
        <w:t>）、（</w:t>
      </w:r>
      <w:r w:rsidRPr="002C1C12">
        <w:rPr>
          <w:rFonts w:hint="eastAsia"/>
        </w:rPr>
        <w:t xml:space="preserve"> </w:t>
      </w:r>
      <w:r w:rsidRPr="002C1C12">
        <w:rPr>
          <w:rFonts w:hint="eastAsia"/>
        </w:rPr>
        <w:t>统一指挥的原则</w:t>
      </w:r>
      <w:r w:rsidRPr="002C1C12">
        <w:rPr>
          <w:rFonts w:hint="eastAsia"/>
        </w:rPr>
        <w:t xml:space="preserve">    </w:t>
      </w:r>
      <w:r w:rsidRPr="002C1C12">
        <w:rPr>
          <w:rFonts w:hint="eastAsia"/>
        </w:rPr>
        <w:t>）、（</w:t>
      </w:r>
      <w:r w:rsidRPr="002C1C12">
        <w:rPr>
          <w:rFonts w:hint="eastAsia"/>
        </w:rPr>
        <w:t xml:space="preserve"> </w:t>
      </w:r>
      <w:r w:rsidRPr="002C1C12">
        <w:rPr>
          <w:rFonts w:hint="eastAsia"/>
        </w:rPr>
        <w:t>环境适应性原则</w:t>
      </w:r>
      <w:r w:rsidRPr="002C1C12">
        <w:rPr>
          <w:rFonts w:hint="eastAsia"/>
        </w:rPr>
        <w:t xml:space="preserve">   </w:t>
      </w:r>
      <w:r w:rsidRPr="002C1C12">
        <w:rPr>
          <w:rFonts w:hint="eastAsia"/>
        </w:rPr>
        <w:t>）等五个原则。</w:t>
      </w:r>
    </w:p>
    <w:p w:rsidR="002C1C12" w:rsidRPr="00AB5B84" w:rsidRDefault="002C1C12" w:rsidP="002C1C12">
      <w:pPr>
        <w:ind w:rightChars="208" w:right="437" w:firstLineChars="200" w:firstLine="420"/>
        <w:rPr>
          <w:rFonts w:ascii="宋体" w:hAnsi="宋体"/>
          <w:szCs w:val="21"/>
        </w:rPr>
      </w:pPr>
      <w:r w:rsidRPr="00AB5B84">
        <w:rPr>
          <w:rFonts w:ascii="宋体" w:hAnsi="宋体" w:hint="eastAsia"/>
          <w:szCs w:val="21"/>
        </w:rPr>
        <w:t xml:space="preserve">二、简答题 </w:t>
      </w:r>
    </w:p>
    <w:p w:rsidR="002C1C12" w:rsidRDefault="002C1C12" w:rsidP="002C1C12">
      <w:pPr>
        <w:ind w:rightChars="208" w:right="437" w:firstLineChars="200" w:firstLine="420"/>
        <w:rPr>
          <w:rFonts w:ascii="宋体" w:hAnsi="宋体"/>
          <w:szCs w:val="21"/>
        </w:rPr>
      </w:pPr>
      <w:r w:rsidRPr="00AB5B84">
        <w:rPr>
          <w:rFonts w:ascii="宋体" w:hAnsi="宋体" w:hint="eastAsia"/>
          <w:szCs w:val="21"/>
        </w:rPr>
        <w:t>1、</w:t>
      </w:r>
      <w:r w:rsidRPr="00051206">
        <w:rPr>
          <w:rFonts w:ascii="宋体" w:hAnsi="宋体" w:hint="eastAsia"/>
          <w:szCs w:val="21"/>
        </w:rPr>
        <w:t>广义采购与狭义采购的区别？</w:t>
      </w:r>
    </w:p>
    <w:p w:rsidR="002D0A61" w:rsidRPr="002C1C12" w:rsidRDefault="002D0A61" w:rsidP="002D0A61">
      <w:pPr>
        <w:ind w:firstLineChars="200" w:firstLine="420"/>
      </w:pPr>
      <w:r w:rsidRPr="002C1C12">
        <w:rPr>
          <w:rFonts w:hint="eastAsia"/>
        </w:rPr>
        <w:t>狭义的采购是指以购买的方式，由买方支付对等的代价，向卖方换取物品的行为过程。即所谓的“一手交钱，一手交货”或“银货两讫”。在此概念中，货币成为交易的中介，买方若没有货币则采购行为将难以实现，这种以货币换取商品的方式是最普遍的采购途径。</w:t>
      </w:r>
    </w:p>
    <w:p w:rsidR="002D0A61" w:rsidRPr="002C1C12" w:rsidRDefault="002D0A61" w:rsidP="002D0A61">
      <w:pPr>
        <w:ind w:firstLineChars="200" w:firstLine="420"/>
      </w:pPr>
      <w:r w:rsidRPr="002C1C12">
        <w:rPr>
          <w:rFonts w:hint="eastAsia"/>
        </w:rPr>
        <w:t>广义的采购是指以各种不同的途径，包括购买、租赁、借贷、交换等方式，取得物品或劳务的使用权或所有权，以满足使用的需求。对于企业而言，采购是从组织外部获取资源的活动过程。所谓组织外部就是指涉及市场、供应商及其他企业、组织等主体，所获取的资源是有偿的，包括物料、产品、工程和服务等。</w:t>
      </w:r>
    </w:p>
    <w:p w:rsidR="002C1C12" w:rsidRDefault="002C1C12" w:rsidP="002C1C12">
      <w:pPr>
        <w:ind w:rightChars="208" w:right="437" w:firstLineChars="200" w:firstLine="420"/>
        <w:rPr>
          <w:rFonts w:ascii="宋体" w:hAnsi="宋体"/>
          <w:szCs w:val="21"/>
        </w:rPr>
      </w:pPr>
      <w:r w:rsidRPr="00051206">
        <w:rPr>
          <w:rFonts w:ascii="宋体" w:hAnsi="宋体" w:hint="eastAsia"/>
          <w:szCs w:val="21"/>
        </w:rPr>
        <w:t>2、阐述采购管理的内容与过程？</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（1）采购管理组织</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 xml:space="preserve">采购管理组织是采购管理最基本的组成部分，为了搞好企业复杂繁多的采购管理工作，需要有一个合理的管理机制和一个精悍的管理组织机构，要有一些能干的管理人员和操作人员。 </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（2）需求分析</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需求分析就是要弄清企业需要采购一些什么品种、需要采购多少，什么时候需要什么品种、需要多少等问题。作为全企业的物资采购供应部门应当掌握企业的物资需求情况，制定物料需求计划，从而为制定出科学合理的采购订货计划做准备。</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（3）资源市场分析</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资源市场分析就是根据我们企业所需求的物资品种，分析资源市场的情况，包括对资源分布情况、供应商情况、品种质量、价格情况、交通运输情况等。资源市场分析的重点是供应商分析和品种分析，分析的目的是为我们制定采购订货计划做准备。</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（4）制定采购计划</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制定采购订货计划是根据需求品种情况和供应商的情况，制定出切实可行的采购订货计划，包括选择供应商、供应品种、具体的订货策略、运输进货策略以及具体的实施进度计划等，具体的解决什么时候订货？订购什么？订购多少？向谁订？怎样订？怎样进货？怎样支付等这样一些具体的计划问题。</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（5）采购计划实施</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采购计划实施就是把上面制定的采购订货计划分配落实到人，根据既定的进度进行实施。具体包括去联系指定的供应商、进行贸易谈判、签订订货合同、运输进货、到货验收入库、支付货款以及善后处理等。通过这样的具体活动完成一次完整的采购活动。</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（6）采购评价</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lastRenderedPageBreak/>
        <w:t>采购评价就是在一次采购完成以后对这次采购的评估，或月末、季末、年末对一定时期内的采购活动的总结评估。主要在于评估采购活动的效果、总结经验教训、找出问题、提出改进方法等，通过总结评估，可以肯定成绩、发现问题、制定措施、改进工作，是我们不断提高采购管理水平的保证。</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（7）采购监控</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采购监控示对采购活动进行的监控活动，包括对采购的有关人员、采购资金、采购事物活动的监控。</w:t>
      </w:r>
    </w:p>
    <w:p w:rsidR="002D0A61" w:rsidRPr="002D0A61" w:rsidRDefault="002D0A61" w:rsidP="002D0A61">
      <w:pPr>
        <w:ind w:rightChars="208" w:right="437" w:firstLineChars="200" w:firstLine="420"/>
        <w:rPr>
          <w:rFonts w:ascii="宋体" w:hAnsi="宋体"/>
          <w:szCs w:val="21"/>
        </w:rPr>
      </w:pPr>
      <w:r w:rsidRPr="002D0A61">
        <w:rPr>
          <w:rFonts w:ascii="宋体" w:hAnsi="宋体" w:hint="eastAsia"/>
          <w:szCs w:val="21"/>
        </w:rPr>
        <w:t>（8）采购基础工作</w:t>
      </w:r>
    </w:p>
    <w:p w:rsidR="002D0A61" w:rsidRDefault="002D0A61" w:rsidP="002D0A61">
      <w:pPr>
        <w:ind w:rightChars="208" w:right="437" w:firstLineChars="200" w:firstLine="420"/>
        <w:rPr>
          <w:rFonts w:ascii="宋体" w:hAnsi="宋体"/>
          <w:szCs w:val="21"/>
        </w:rPr>
      </w:pPr>
      <w:r w:rsidRPr="002D0A61">
        <w:rPr>
          <w:rFonts w:ascii="宋体" w:hAnsi="宋体" w:hint="eastAsia"/>
          <w:szCs w:val="21"/>
        </w:rPr>
        <w:t>采购基础工作是为建立科学、有效的采购系统，需要建立的一些基础建设工作，包括管理基础工作、软件基础工作和硬件基础工作。</w:t>
      </w:r>
    </w:p>
    <w:p w:rsidR="002C1C12" w:rsidRDefault="002C1C12" w:rsidP="002C1C12">
      <w:pPr>
        <w:ind w:rightChars="208" w:right="437" w:firstLineChars="200" w:firstLine="420"/>
        <w:rPr>
          <w:rFonts w:ascii="宋体" w:hAnsi="宋体"/>
          <w:szCs w:val="21"/>
        </w:rPr>
      </w:pPr>
      <w:r>
        <w:rPr>
          <w:rFonts w:ascii="宋体" w:hAnsi="宋体" w:hint="eastAsia"/>
          <w:szCs w:val="21"/>
        </w:rPr>
        <w:t>3、</w:t>
      </w:r>
      <w:r w:rsidRPr="00AB5B84">
        <w:rPr>
          <w:rFonts w:ascii="宋体" w:hAnsi="宋体" w:hint="eastAsia"/>
          <w:szCs w:val="21"/>
        </w:rPr>
        <w:t>企业采购的方式有哪几种?</w:t>
      </w:r>
    </w:p>
    <w:p w:rsidR="00935418" w:rsidRPr="00935418" w:rsidRDefault="00935418" w:rsidP="00935418">
      <w:pPr>
        <w:ind w:rightChars="208" w:right="437" w:firstLineChars="200" w:firstLine="420"/>
        <w:rPr>
          <w:rFonts w:ascii="宋体" w:hAnsi="宋体"/>
          <w:szCs w:val="21"/>
        </w:rPr>
      </w:pPr>
      <w:r w:rsidRPr="00935418">
        <w:rPr>
          <w:rFonts w:ascii="宋体" w:hAnsi="宋体" w:hint="eastAsia"/>
          <w:szCs w:val="21"/>
        </w:rPr>
        <w:t>（1）商品</w:t>
      </w:r>
      <w:proofErr w:type="gramStart"/>
      <w:r w:rsidRPr="00935418">
        <w:rPr>
          <w:rFonts w:ascii="宋体" w:hAnsi="宋体" w:hint="eastAsia"/>
          <w:szCs w:val="21"/>
        </w:rPr>
        <w:t>采购按</w:t>
      </w:r>
      <w:proofErr w:type="gramEnd"/>
      <w:r w:rsidRPr="00935418">
        <w:rPr>
          <w:rFonts w:ascii="宋体" w:hAnsi="宋体" w:hint="eastAsia"/>
          <w:szCs w:val="21"/>
        </w:rPr>
        <w:t>其用途不同可分为企业采购和消费采购</w:t>
      </w:r>
    </w:p>
    <w:p w:rsidR="00935418" w:rsidRPr="00935418" w:rsidRDefault="00935418" w:rsidP="00935418">
      <w:pPr>
        <w:ind w:rightChars="208" w:right="437" w:firstLineChars="200" w:firstLine="420"/>
        <w:rPr>
          <w:rFonts w:ascii="宋体" w:hAnsi="宋体"/>
          <w:szCs w:val="21"/>
        </w:rPr>
      </w:pPr>
      <w:r w:rsidRPr="00935418">
        <w:rPr>
          <w:rFonts w:ascii="宋体" w:hAnsi="宋体" w:hint="eastAsia"/>
          <w:szCs w:val="21"/>
        </w:rPr>
        <w:t>企业采购通常是指企业为了经营或生产所需产品和服务而按一定代价同外部进行的交易活动；消费采购则是个人行为。</w:t>
      </w:r>
    </w:p>
    <w:p w:rsidR="00935418" w:rsidRPr="00935418" w:rsidRDefault="00935418" w:rsidP="00935418">
      <w:pPr>
        <w:ind w:rightChars="208" w:right="437" w:firstLineChars="200" w:firstLine="420"/>
        <w:rPr>
          <w:rFonts w:ascii="宋体" w:hAnsi="宋体"/>
          <w:szCs w:val="21"/>
        </w:rPr>
      </w:pPr>
      <w:r>
        <w:rPr>
          <w:rFonts w:ascii="宋体" w:hAnsi="宋体" w:hint="eastAsia"/>
          <w:szCs w:val="21"/>
        </w:rPr>
        <w:t>（2）</w:t>
      </w:r>
      <w:r w:rsidRPr="00935418">
        <w:rPr>
          <w:rFonts w:ascii="宋体" w:hAnsi="宋体" w:hint="eastAsia"/>
          <w:szCs w:val="21"/>
        </w:rPr>
        <w:t>有形采购和无形采购</w:t>
      </w:r>
    </w:p>
    <w:p w:rsidR="002D0A61" w:rsidRPr="00AB5B84" w:rsidRDefault="00935418" w:rsidP="00935418">
      <w:pPr>
        <w:ind w:rightChars="208" w:right="437" w:firstLineChars="200" w:firstLine="420"/>
        <w:rPr>
          <w:rFonts w:ascii="宋体" w:hAnsi="宋体"/>
          <w:szCs w:val="21"/>
        </w:rPr>
      </w:pPr>
      <w:r w:rsidRPr="00935418">
        <w:rPr>
          <w:rFonts w:ascii="宋体" w:hAnsi="宋体" w:hint="eastAsia"/>
          <w:szCs w:val="21"/>
        </w:rPr>
        <w:t>有形采购是指采购输出的结果是有形的物品，如一支钢笔、一台电脑等。无形采购是指采购输出的结果是不具有实物形态的技术和服务等，例如，购买一项服务、一个软件、一项技术、保险及工程发包等。</w:t>
      </w:r>
    </w:p>
    <w:p w:rsidR="002C1C12" w:rsidRDefault="002C1C12" w:rsidP="002C1C12">
      <w:pPr>
        <w:ind w:rightChars="208" w:right="437" w:firstLineChars="200" w:firstLine="420"/>
        <w:rPr>
          <w:rFonts w:ascii="宋体" w:hAnsi="宋体"/>
          <w:szCs w:val="21"/>
        </w:rPr>
      </w:pPr>
      <w:r>
        <w:rPr>
          <w:rFonts w:ascii="宋体" w:hAnsi="宋体"/>
          <w:szCs w:val="21"/>
        </w:rPr>
        <w:t>4</w:t>
      </w:r>
      <w:r w:rsidRPr="00AB5B84">
        <w:rPr>
          <w:rFonts w:ascii="宋体" w:hAnsi="宋体" w:hint="eastAsia"/>
          <w:szCs w:val="21"/>
        </w:rPr>
        <w:t>、商品采购部门的组织结构形式有哪些？</w:t>
      </w:r>
    </w:p>
    <w:p w:rsidR="000A621E" w:rsidRPr="000A621E" w:rsidRDefault="000A621E" w:rsidP="000A621E">
      <w:pPr>
        <w:ind w:rightChars="208" w:right="437" w:firstLineChars="200" w:firstLine="420"/>
        <w:rPr>
          <w:rFonts w:ascii="宋体" w:hAnsi="宋体"/>
          <w:szCs w:val="21"/>
        </w:rPr>
      </w:pPr>
      <w:r w:rsidRPr="000A621E">
        <w:rPr>
          <w:rFonts w:ascii="宋体" w:hAnsi="宋体" w:hint="eastAsia"/>
          <w:szCs w:val="21"/>
        </w:rPr>
        <w:t>所谓采购部门的建立即将采购部门应负的各项功能整合起来，并以分工方式建立不同的部门来加以执行。通过合理的组建采购部门，可使采购人员对其经办的项目非常专精，这对于物品种类繁多的企业尤为适合。按照采购组织机构设计的原则，在充分考虑影响因素的前提下，不同的企业的采购组织会有不同组建方式，</w:t>
      </w:r>
    </w:p>
    <w:p w:rsidR="000A621E" w:rsidRPr="000A621E" w:rsidRDefault="000A621E" w:rsidP="000A621E">
      <w:pPr>
        <w:ind w:rightChars="208" w:right="437" w:firstLineChars="200" w:firstLine="420"/>
        <w:rPr>
          <w:rFonts w:ascii="宋体" w:hAnsi="宋体"/>
          <w:szCs w:val="21"/>
        </w:rPr>
      </w:pPr>
      <w:r w:rsidRPr="000A621E">
        <w:rPr>
          <w:rFonts w:ascii="宋体" w:hAnsi="宋体" w:hint="eastAsia"/>
          <w:szCs w:val="21"/>
        </w:rPr>
        <w:t>通常在规模较大的采购组织中是按照其职能来建立部门的。</w:t>
      </w:r>
      <w:proofErr w:type="gramStart"/>
      <w:r w:rsidRPr="000A621E">
        <w:rPr>
          <w:rFonts w:ascii="宋体" w:hAnsi="宋体" w:hint="eastAsia"/>
          <w:szCs w:val="21"/>
        </w:rPr>
        <w:t>采购科</w:t>
      </w:r>
      <w:proofErr w:type="gramEnd"/>
      <w:r w:rsidRPr="000A621E">
        <w:rPr>
          <w:rFonts w:ascii="宋体" w:hAnsi="宋体" w:hint="eastAsia"/>
          <w:szCs w:val="21"/>
        </w:rPr>
        <w:t>是执行购买的功能，并与供应商议价；</w:t>
      </w:r>
      <w:proofErr w:type="gramStart"/>
      <w:r w:rsidRPr="000A621E">
        <w:rPr>
          <w:rFonts w:ascii="宋体" w:hAnsi="宋体" w:hint="eastAsia"/>
          <w:szCs w:val="21"/>
        </w:rPr>
        <w:t>稽催科</w:t>
      </w:r>
      <w:proofErr w:type="gramEnd"/>
      <w:r w:rsidRPr="000A621E">
        <w:rPr>
          <w:rFonts w:ascii="宋体" w:hAnsi="宋体" w:hint="eastAsia"/>
          <w:szCs w:val="21"/>
        </w:rPr>
        <w:t>负责使供应商如期交货并确保品质；管理科负责采购文件和报告的准备工作以及电脑系统的作业；研究科则负责收集、分类及分析采购决策的资料。</w:t>
      </w:r>
    </w:p>
    <w:p w:rsidR="000A621E" w:rsidRPr="00000442" w:rsidRDefault="000A621E" w:rsidP="000A621E">
      <w:pPr>
        <w:ind w:rightChars="208" w:right="437" w:firstLine="420"/>
        <w:rPr>
          <w:rFonts w:ascii="宋体" w:hAnsi="宋体"/>
          <w:szCs w:val="21"/>
        </w:rPr>
      </w:pPr>
    </w:p>
    <w:p w:rsidR="000A621E" w:rsidRPr="00000442" w:rsidRDefault="000A621E" w:rsidP="000A621E">
      <w:pPr>
        <w:ind w:rightChars="208" w:right="437"/>
        <w:rPr>
          <w:rFonts w:ascii="宋体" w:hAnsi="宋体"/>
          <w:szCs w:val="21"/>
          <w:vertAlign w:val="subscript"/>
        </w:rPr>
      </w:pPr>
      <w:r w:rsidRPr="00000442">
        <w:rPr>
          <w:rFonts w:ascii="宋体" w:hAnsi="宋体"/>
          <w:noProof/>
          <w:szCs w:val="21"/>
          <w:vertAlign w:val="subscript"/>
        </w:rPr>
        <mc:AlternateContent>
          <mc:Choice Requires="wpg">
            <w:drawing>
              <wp:anchor distT="0" distB="0" distL="114300" distR="114300" simplePos="0" relativeHeight="251679744" behindDoc="0" locked="0" layoutInCell="1" allowOverlap="1">
                <wp:simplePos x="0" y="0"/>
                <wp:positionH relativeFrom="column">
                  <wp:posOffset>-333375</wp:posOffset>
                </wp:positionH>
                <wp:positionV relativeFrom="paragraph">
                  <wp:posOffset>0</wp:posOffset>
                </wp:positionV>
                <wp:extent cx="5467350" cy="1386840"/>
                <wp:effectExtent l="9525" t="9525" r="9525" b="13335"/>
                <wp:wrapNone/>
                <wp:docPr id="158" name="组合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1386840"/>
                          <a:chOff x="1272" y="5808"/>
                          <a:chExt cx="8610" cy="2184"/>
                        </a:xfrm>
                      </wpg:grpSpPr>
                      <wps:wsp>
                        <wps:cNvPr id="159" name="Rectangle 16"/>
                        <wps:cNvSpPr>
                          <a:spLocks noChangeArrowheads="1"/>
                        </wps:cNvSpPr>
                        <wps:spPr bwMode="auto">
                          <a:xfrm>
                            <a:off x="4527" y="5808"/>
                            <a:ext cx="2100" cy="624"/>
                          </a:xfrm>
                          <a:prstGeom prst="rect">
                            <a:avLst/>
                          </a:prstGeom>
                          <a:solidFill>
                            <a:srgbClr val="FFFFFF"/>
                          </a:solidFill>
                          <a:ln w="9525">
                            <a:solidFill>
                              <a:srgbClr val="000000"/>
                            </a:solidFill>
                            <a:miter lim="800000"/>
                            <a:headEnd/>
                            <a:tailEnd/>
                          </a:ln>
                        </wps:spPr>
                        <wps:txbx>
                          <w:txbxContent>
                            <w:p w:rsidR="001870D6" w:rsidRPr="00131147" w:rsidRDefault="001870D6" w:rsidP="000A621E">
                              <w:pPr>
                                <w:rPr>
                                  <w:sz w:val="18"/>
                                  <w:szCs w:val="18"/>
                                </w:rPr>
                              </w:pPr>
                              <w:r w:rsidRPr="00131147">
                                <w:rPr>
                                  <w:rFonts w:hint="eastAsia"/>
                                  <w:sz w:val="18"/>
                                  <w:szCs w:val="18"/>
                                </w:rPr>
                                <w:t>采购部经理</w:t>
                              </w:r>
                            </w:p>
                          </w:txbxContent>
                        </wps:txbx>
                        <wps:bodyPr rot="0" vert="horz" wrap="square" lIns="91440" tIns="45720" rIns="91440" bIns="45720" anchor="t" anchorCtr="0" upright="1">
                          <a:noAutofit/>
                        </wps:bodyPr>
                      </wps:wsp>
                      <wps:wsp>
                        <wps:cNvPr id="160" name="Rectangle 17"/>
                        <wps:cNvSpPr>
                          <a:spLocks noChangeArrowheads="1"/>
                        </wps:cNvSpPr>
                        <wps:spPr bwMode="auto">
                          <a:xfrm>
                            <a:off x="1272" y="7368"/>
                            <a:ext cx="1995" cy="624"/>
                          </a:xfrm>
                          <a:prstGeom prst="rect">
                            <a:avLst/>
                          </a:prstGeom>
                          <a:solidFill>
                            <a:srgbClr val="FFFFFF"/>
                          </a:solidFill>
                          <a:ln w="9525">
                            <a:solidFill>
                              <a:srgbClr val="000000"/>
                            </a:solidFill>
                            <a:miter lim="800000"/>
                            <a:headEnd/>
                            <a:tailEnd/>
                          </a:ln>
                        </wps:spPr>
                        <wps:txbx>
                          <w:txbxContent>
                            <w:p w:rsidR="001870D6" w:rsidRPr="00131147" w:rsidRDefault="001870D6" w:rsidP="000A621E">
                              <w:pPr>
                                <w:rPr>
                                  <w:sz w:val="18"/>
                                  <w:szCs w:val="18"/>
                                </w:rPr>
                              </w:pPr>
                              <w:proofErr w:type="gramStart"/>
                              <w:r w:rsidRPr="00131147">
                                <w:rPr>
                                  <w:rFonts w:hint="eastAsia"/>
                                  <w:sz w:val="18"/>
                                  <w:szCs w:val="18"/>
                                </w:rPr>
                                <w:t>采购科</w:t>
                              </w:r>
                              <w:proofErr w:type="gramEnd"/>
                              <w:r w:rsidRPr="00131147">
                                <w:rPr>
                                  <w:rFonts w:hint="eastAsia"/>
                                  <w:sz w:val="18"/>
                                  <w:szCs w:val="18"/>
                                </w:rPr>
                                <w:t>科长</w:t>
                              </w:r>
                            </w:p>
                          </w:txbxContent>
                        </wps:txbx>
                        <wps:bodyPr rot="0" vert="horz" wrap="square" lIns="91440" tIns="45720" rIns="91440" bIns="45720" anchor="t" anchorCtr="0" upright="1">
                          <a:noAutofit/>
                        </wps:bodyPr>
                      </wps:wsp>
                      <wps:wsp>
                        <wps:cNvPr id="161" name="Rectangle 18"/>
                        <wps:cNvSpPr>
                          <a:spLocks noChangeArrowheads="1"/>
                        </wps:cNvSpPr>
                        <wps:spPr bwMode="auto">
                          <a:xfrm>
                            <a:off x="3477" y="7368"/>
                            <a:ext cx="1995" cy="624"/>
                          </a:xfrm>
                          <a:prstGeom prst="rect">
                            <a:avLst/>
                          </a:prstGeom>
                          <a:solidFill>
                            <a:srgbClr val="FFFFFF"/>
                          </a:solidFill>
                          <a:ln w="9525">
                            <a:solidFill>
                              <a:srgbClr val="000000"/>
                            </a:solidFill>
                            <a:miter lim="800000"/>
                            <a:headEnd/>
                            <a:tailEnd/>
                          </a:ln>
                        </wps:spPr>
                        <wps:txbx>
                          <w:txbxContent>
                            <w:p w:rsidR="001870D6" w:rsidRPr="00131147" w:rsidRDefault="001870D6" w:rsidP="000A621E">
                              <w:pPr>
                                <w:rPr>
                                  <w:sz w:val="18"/>
                                  <w:szCs w:val="18"/>
                                </w:rPr>
                              </w:pPr>
                              <w:proofErr w:type="gramStart"/>
                              <w:r w:rsidRPr="00131147">
                                <w:rPr>
                                  <w:rFonts w:hint="eastAsia"/>
                                  <w:sz w:val="18"/>
                                  <w:szCs w:val="18"/>
                                </w:rPr>
                                <w:t>稽催科</w:t>
                              </w:r>
                              <w:proofErr w:type="gramEnd"/>
                              <w:r w:rsidRPr="00131147">
                                <w:rPr>
                                  <w:rFonts w:hint="eastAsia"/>
                                  <w:sz w:val="18"/>
                                  <w:szCs w:val="18"/>
                                </w:rPr>
                                <w:t>科长</w:t>
                              </w:r>
                            </w:p>
                          </w:txbxContent>
                        </wps:txbx>
                        <wps:bodyPr rot="0" vert="horz" wrap="square" lIns="91440" tIns="45720" rIns="91440" bIns="45720" anchor="t" anchorCtr="0" upright="1">
                          <a:noAutofit/>
                        </wps:bodyPr>
                      </wps:wsp>
                      <wps:wsp>
                        <wps:cNvPr id="162" name="Rectangle 19"/>
                        <wps:cNvSpPr>
                          <a:spLocks noChangeArrowheads="1"/>
                        </wps:cNvSpPr>
                        <wps:spPr bwMode="auto">
                          <a:xfrm>
                            <a:off x="5682" y="7368"/>
                            <a:ext cx="1995" cy="624"/>
                          </a:xfrm>
                          <a:prstGeom prst="rect">
                            <a:avLst/>
                          </a:prstGeom>
                          <a:solidFill>
                            <a:srgbClr val="FFFFFF"/>
                          </a:solidFill>
                          <a:ln w="9525">
                            <a:solidFill>
                              <a:srgbClr val="000000"/>
                            </a:solidFill>
                            <a:miter lim="800000"/>
                            <a:headEnd/>
                            <a:tailEnd/>
                          </a:ln>
                        </wps:spPr>
                        <wps:txbx>
                          <w:txbxContent>
                            <w:p w:rsidR="001870D6" w:rsidRPr="00131147" w:rsidRDefault="001870D6" w:rsidP="000A621E">
                              <w:pPr>
                                <w:rPr>
                                  <w:sz w:val="18"/>
                                  <w:szCs w:val="18"/>
                                </w:rPr>
                              </w:pPr>
                              <w:r w:rsidRPr="00131147">
                                <w:rPr>
                                  <w:rFonts w:hint="eastAsia"/>
                                  <w:sz w:val="18"/>
                                  <w:szCs w:val="18"/>
                                </w:rPr>
                                <w:t>管理科科长</w:t>
                              </w:r>
                            </w:p>
                          </w:txbxContent>
                        </wps:txbx>
                        <wps:bodyPr rot="0" vert="horz" wrap="square" lIns="91440" tIns="45720" rIns="91440" bIns="45720" anchor="t" anchorCtr="0" upright="1">
                          <a:noAutofit/>
                        </wps:bodyPr>
                      </wps:wsp>
                      <wps:wsp>
                        <wps:cNvPr id="163" name="Line 20"/>
                        <wps:cNvCnPr>
                          <a:cxnSpLocks noChangeShapeType="1"/>
                        </wps:cNvCnPr>
                        <wps:spPr bwMode="auto">
                          <a:xfrm>
                            <a:off x="4527" y="6744"/>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1"/>
                        <wps:cNvCnPr>
                          <a:cxnSpLocks noChangeShapeType="1"/>
                        </wps:cNvCnPr>
                        <wps:spPr bwMode="auto">
                          <a:xfrm>
                            <a:off x="2322" y="6744"/>
                            <a:ext cx="6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2"/>
                        <wps:cNvCnPr>
                          <a:cxnSpLocks noChangeShapeType="1"/>
                        </wps:cNvCnPr>
                        <wps:spPr bwMode="auto">
                          <a:xfrm>
                            <a:off x="2322" y="6744"/>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23"/>
                        <wps:cNvCnPr>
                          <a:cxnSpLocks noChangeShapeType="1"/>
                        </wps:cNvCnPr>
                        <wps:spPr bwMode="auto">
                          <a:xfrm>
                            <a:off x="6522" y="6744"/>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24"/>
                        <wps:cNvSpPr>
                          <a:spLocks noChangeArrowheads="1"/>
                        </wps:cNvSpPr>
                        <wps:spPr bwMode="auto">
                          <a:xfrm>
                            <a:off x="7887" y="7368"/>
                            <a:ext cx="1995" cy="624"/>
                          </a:xfrm>
                          <a:prstGeom prst="rect">
                            <a:avLst/>
                          </a:prstGeom>
                          <a:solidFill>
                            <a:srgbClr val="FFFFFF"/>
                          </a:solidFill>
                          <a:ln w="9525">
                            <a:solidFill>
                              <a:srgbClr val="000000"/>
                            </a:solidFill>
                            <a:miter lim="800000"/>
                            <a:headEnd/>
                            <a:tailEnd/>
                          </a:ln>
                        </wps:spPr>
                        <wps:txbx>
                          <w:txbxContent>
                            <w:p w:rsidR="001870D6" w:rsidRPr="00131147" w:rsidRDefault="001870D6" w:rsidP="000A621E">
                              <w:pPr>
                                <w:rPr>
                                  <w:sz w:val="18"/>
                                  <w:szCs w:val="18"/>
                                </w:rPr>
                              </w:pPr>
                              <w:r w:rsidRPr="00131147">
                                <w:rPr>
                                  <w:rFonts w:hint="eastAsia"/>
                                  <w:sz w:val="18"/>
                                  <w:szCs w:val="18"/>
                                </w:rPr>
                                <w:t>研究科科长</w:t>
                              </w:r>
                            </w:p>
                          </w:txbxContent>
                        </wps:txbx>
                        <wps:bodyPr rot="0" vert="horz" wrap="square" lIns="91440" tIns="45720" rIns="91440" bIns="45720" anchor="t" anchorCtr="0" upright="1">
                          <a:noAutofit/>
                        </wps:bodyPr>
                      </wps:wsp>
                      <wps:wsp>
                        <wps:cNvPr id="168" name="Line 25"/>
                        <wps:cNvCnPr>
                          <a:cxnSpLocks noChangeShapeType="1"/>
                        </wps:cNvCnPr>
                        <wps:spPr bwMode="auto">
                          <a:xfrm>
                            <a:off x="8727" y="6744"/>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26"/>
                        <wps:cNvCnPr>
                          <a:cxnSpLocks noChangeShapeType="1"/>
                        </wps:cNvCnPr>
                        <wps:spPr bwMode="auto">
                          <a:xfrm>
                            <a:off x="5577" y="6432"/>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58" o:spid="_x0000_s1026" style="position:absolute;left:0;text-align:left;margin-left:-26.25pt;margin-top:0;width:430.5pt;height:109.2pt;z-index:251679744" coordorigin="1272,5808" coordsize="8610,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">
                <v:rect id="Rectangle 16" o:spid="_x0000_s1027" style="position:absolute;left:4527;top:5808;width:210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textbox>
                    <w:txbxContent>
                      <w:p w:rsidR="001870D6" w:rsidRPr="00131147" w:rsidRDefault="001870D6" w:rsidP="000A621E">
                        <w:pPr>
                          <w:rPr>
                            <w:sz w:val="18"/>
                            <w:szCs w:val="18"/>
                          </w:rPr>
                        </w:pPr>
                        <w:r w:rsidRPr="00131147">
                          <w:rPr>
                            <w:rFonts w:hint="eastAsia"/>
                            <w:sz w:val="18"/>
                            <w:szCs w:val="18"/>
                          </w:rPr>
                          <w:t>采购部经理</w:t>
                        </w:r>
                      </w:p>
                    </w:txbxContent>
                  </v:textbox>
                </v:rect>
                <v:rect id="Rectangle 17" o:spid="_x0000_s1028" style="position:absolute;left:1272;top:7368;width:199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textbox>
                    <w:txbxContent>
                      <w:p w:rsidR="001870D6" w:rsidRPr="00131147" w:rsidRDefault="001870D6" w:rsidP="000A621E">
                        <w:pPr>
                          <w:rPr>
                            <w:sz w:val="18"/>
                            <w:szCs w:val="18"/>
                          </w:rPr>
                        </w:pPr>
                        <w:proofErr w:type="gramStart"/>
                        <w:r w:rsidRPr="00131147">
                          <w:rPr>
                            <w:rFonts w:hint="eastAsia"/>
                            <w:sz w:val="18"/>
                            <w:szCs w:val="18"/>
                          </w:rPr>
                          <w:t>采购科</w:t>
                        </w:r>
                        <w:proofErr w:type="gramEnd"/>
                        <w:r w:rsidRPr="00131147">
                          <w:rPr>
                            <w:rFonts w:hint="eastAsia"/>
                            <w:sz w:val="18"/>
                            <w:szCs w:val="18"/>
                          </w:rPr>
                          <w:t>科长</w:t>
                        </w:r>
                      </w:p>
                    </w:txbxContent>
                  </v:textbox>
                </v:rect>
                <v:rect id="Rectangle 18" o:spid="_x0000_s1029" style="position:absolute;left:3477;top:7368;width:199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textbox>
                    <w:txbxContent>
                      <w:p w:rsidR="001870D6" w:rsidRPr="00131147" w:rsidRDefault="001870D6" w:rsidP="000A621E">
                        <w:pPr>
                          <w:rPr>
                            <w:sz w:val="18"/>
                            <w:szCs w:val="18"/>
                          </w:rPr>
                        </w:pPr>
                        <w:proofErr w:type="gramStart"/>
                        <w:r w:rsidRPr="00131147">
                          <w:rPr>
                            <w:rFonts w:hint="eastAsia"/>
                            <w:sz w:val="18"/>
                            <w:szCs w:val="18"/>
                          </w:rPr>
                          <w:t>稽催科</w:t>
                        </w:r>
                        <w:proofErr w:type="gramEnd"/>
                        <w:r w:rsidRPr="00131147">
                          <w:rPr>
                            <w:rFonts w:hint="eastAsia"/>
                            <w:sz w:val="18"/>
                            <w:szCs w:val="18"/>
                          </w:rPr>
                          <w:t>科长</w:t>
                        </w:r>
                      </w:p>
                    </w:txbxContent>
                  </v:textbox>
                </v:rect>
                <v:rect id="Rectangle 19" o:spid="_x0000_s1030" style="position:absolute;left:5682;top:7368;width:199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textbox>
                    <w:txbxContent>
                      <w:p w:rsidR="001870D6" w:rsidRPr="00131147" w:rsidRDefault="001870D6" w:rsidP="000A621E">
                        <w:pPr>
                          <w:rPr>
                            <w:sz w:val="18"/>
                            <w:szCs w:val="18"/>
                          </w:rPr>
                        </w:pPr>
                        <w:r w:rsidRPr="00131147">
                          <w:rPr>
                            <w:rFonts w:hint="eastAsia"/>
                            <w:sz w:val="18"/>
                            <w:szCs w:val="18"/>
                          </w:rPr>
                          <w:t>管理科科长</w:t>
                        </w:r>
                      </w:p>
                    </w:txbxContent>
                  </v:textbox>
                </v:rect>
                <v:line id="Line 20" o:spid="_x0000_s1031" style="position:absolute;visibility:visible;mso-wrap-style:square" from="4527,6744" to="4527,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21" o:spid="_x0000_s1032" style="position:absolute;visibility:visible;mso-wrap-style:square" from="2322,6744" to="8727,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22" o:spid="_x0000_s1033" style="position:absolute;visibility:visible;mso-wrap-style:square" from="2322,6744" to="2322,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23" o:spid="_x0000_s1034" style="position:absolute;visibility:visible;mso-wrap-style:square" from="6522,6744" to="6522,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rect id="Rectangle 24" o:spid="_x0000_s1035" style="position:absolute;left:7887;top:7368;width:199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textbox>
                    <w:txbxContent>
                      <w:p w:rsidR="001870D6" w:rsidRPr="00131147" w:rsidRDefault="001870D6" w:rsidP="000A621E">
                        <w:pPr>
                          <w:rPr>
                            <w:sz w:val="18"/>
                            <w:szCs w:val="18"/>
                          </w:rPr>
                        </w:pPr>
                        <w:r w:rsidRPr="00131147">
                          <w:rPr>
                            <w:rFonts w:hint="eastAsia"/>
                            <w:sz w:val="18"/>
                            <w:szCs w:val="18"/>
                          </w:rPr>
                          <w:t>研究科科长</w:t>
                        </w:r>
                      </w:p>
                    </w:txbxContent>
                  </v:textbox>
                </v:rect>
                <v:line id="Line 25" o:spid="_x0000_s1036" style="position:absolute;visibility:visible;mso-wrap-style:square" from="8727,6744" to="8727,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26" o:spid="_x0000_s1037" style="position:absolute;visibility:visible;mso-wrap-style:square" from="5577,6432" to="5577,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group>
            </w:pict>
          </mc:Fallback>
        </mc:AlternateContent>
      </w:r>
    </w:p>
    <w:p w:rsidR="000A621E" w:rsidRPr="00000442" w:rsidRDefault="000A621E" w:rsidP="000A621E">
      <w:pPr>
        <w:ind w:rightChars="208" w:right="437"/>
        <w:rPr>
          <w:rFonts w:ascii="宋体" w:hAnsi="宋体"/>
          <w:szCs w:val="21"/>
          <w:vertAlign w:val="subscript"/>
        </w:rPr>
      </w:pPr>
    </w:p>
    <w:p w:rsidR="000A621E" w:rsidRPr="00000442" w:rsidRDefault="000A621E" w:rsidP="000A621E">
      <w:pPr>
        <w:ind w:rightChars="208" w:right="437"/>
        <w:rPr>
          <w:rFonts w:ascii="宋体" w:hAnsi="宋体"/>
          <w:szCs w:val="21"/>
          <w:vertAlign w:val="subscript"/>
        </w:rPr>
      </w:pPr>
    </w:p>
    <w:p w:rsidR="000A621E" w:rsidRPr="00000442" w:rsidRDefault="000A621E" w:rsidP="000A621E">
      <w:pPr>
        <w:ind w:rightChars="208" w:right="437"/>
        <w:rPr>
          <w:rFonts w:ascii="宋体" w:hAnsi="宋体"/>
          <w:szCs w:val="21"/>
          <w:vertAlign w:val="subscript"/>
        </w:rPr>
      </w:pPr>
    </w:p>
    <w:p w:rsidR="000A621E" w:rsidRDefault="000A621E" w:rsidP="000A621E">
      <w:pPr>
        <w:spacing w:line="312" w:lineRule="atLeast"/>
        <w:ind w:right="437"/>
        <w:rPr>
          <w:rFonts w:ascii="宋体" w:hAnsi="宋体" w:cs="宋体"/>
          <w:szCs w:val="21"/>
        </w:rPr>
      </w:pPr>
    </w:p>
    <w:p w:rsidR="000A621E" w:rsidRDefault="000A621E" w:rsidP="000A621E">
      <w:pPr>
        <w:spacing w:line="312" w:lineRule="atLeast"/>
        <w:ind w:right="437"/>
        <w:rPr>
          <w:rFonts w:ascii="宋体" w:hAnsi="宋体" w:cs="宋体"/>
          <w:szCs w:val="21"/>
        </w:rPr>
      </w:pPr>
    </w:p>
    <w:p w:rsidR="000A621E" w:rsidRDefault="000A621E" w:rsidP="000A621E">
      <w:pPr>
        <w:spacing w:line="312" w:lineRule="atLeast"/>
        <w:ind w:right="437"/>
        <w:rPr>
          <w:rFonts w:ascii="宋体" w:hAnsi="宋体" w:cs="宋体"/>
          <w:szCs w:val="21"/>
        </w:rPr>
      </w:pPr>
    </w:p>
    <w:p w:rsidR="000A621E" w:rsidRDefault="000A621E" w:rsidP="000A621E">
      <w:pPr>
        <w:spacing w:line="312" w:lineRule="atLeast"/>
        <w:ind w:right="437"/>
        <w:rPr>
          <w:rFonts w:ascii="宋体" w:hAnsi="宋体" w:cs="宋体"/>
          <w:szCs w:val="21"/>
        </w:rPr>
      </w:pPr>
    </w:p>
    <w:p w:rsidR="000A621E" w:rsidRPr="000A621E" w:rsidRDefault="000A621E" w:rsidP="000A621E">
      <w:pPr>
        <w:ind w:rightChars="208" w:right="437" w:firstLineChars="200" w:firstLine="420"/>
        <w:rPr>
          <w:rFonts w:ascii="宋体" w:hAnsi="宋体"/>
          <w:szCs w:val="21"/>
        </w:rPr>
      </w:pPr>
    </w:p>
    <w:p w:rsidR="002C1C12" w:rsidRDefault="002C1C12" w:rsidP="002C1C12">
      <w:pPr>
        <w:ind w:rightChars="208" w:right="437" w:firstLineChars="200" w:firstLine="420"/>
        <w:rPr>
          <w:rFonts w:ascii="宋体" w:hAnsi="宋体"/>
          <w:szCs w:val="21"/>
        </w:rPr>
      </w:pPr>
      <w:r>
        <w:rPr>
          <w:rFonts w:ascii="宋体" w:hAnsi="宋体"/>
          <w:szCs w:val="21"/>
        </w:rPr>
        <w:t>5</w:t>
      </w:r>
      <w:r w:rsidRPr="00AB5B84">
        <w:rPr>
          <w:rFonts w:ascii="宋体" w:hAnsi="宋体" w:hint="eastAsia"/>
          <w:szCs w:val="21"/>
        </w:rPr>
        <w:t>、商品采购部门的建立方式有哪些？</w:t>
      </w:r>
    </w:p>
    <w:p w:rsidR="000A621E" w:rsidRPr="000A621E" w:rsidRDefault="000A621E" w:rsidP="000A621E">
      <w:pPr>
        <w:ind w:rightChars="208" w:right="437" w:firstLineChars="200" w:firstLine="420"/>
        <w:rPr>
          <w:rFonts w:ascii="宋体" w:hAnsi="宋体"/>
          <w:szCs w:val="21"/>
        </w:rPr>
      </w:pPr>
      <w:r w:rsidRPr="000A621E">
        <w:rPr>
          <w:rFonts w:ascii="宋体" w:hAnsi="宋体" w:hint="eastAsia"/>
          <w:szCs w:val="21"/>
        </w:rPr>
        <w:t>（1）按物品类别划分</w:t>
      </w:r>
    </w:p>
    <w:p w:rsidR="000A621E" w:rsidRPr="000A621E" w:rsidRDefault="000A621E" w:rsidP="000A621E">
      <w:pPr>
        <w:ind w:rightChars="208" w:right="437" w:firstLineChars="200" w:firstLine="420"/>
        <w:rPr>
          <w:rFonts w:ascii="宋体" w:hAnsi="宋体"/>
          <w:szCs w:val="21"/>
        </w:rPr>
      </w:pPr>
      <w:r w:rsidRPr="000A621E">
        <w:rPr>
          <w:rFonts w:ascii="宋体" w:hAnsi="宋体" w:hint="eastAsia"/>
          <w:szCs w:val="21"/>
        </w:rPr>
        <w:t>（2)按业务过程划分</w:t>
      </w:r>
    </w:p>
    <w:p w:rsidR="000A621E" w:rsidRPr="000A621E" w:rsidRDefault="000A621E" w:rsidP="000A621E">
      <w:pPr>
        <w:ind w:rightChars="208" w:right="437" w:firstLineChars="200" w:firstLine="420"/>
        <w:rPr>
          <w:rFonts w:ascii="宋体" w:hAnsi="宋体"/>
          <w:szCs w:val="21"/>
        </w:rPr>
      </w:pPr>
      <w:r w:rsidRPr="000A621E">
        <w:rPr>
          <w:rFonts w:ascii="宋体" w:hAnsi="宋体" w:hint="eastAsia"/>
          <w:szCs w:val="21"/>
        </w:rPr>
        <w:t xml:space="preserve"> (3)按采购地区划分</w:t>
      </w:r>
    </w:p>
    <w:p w:rsidR="000A621E" w:rsidRPr="000A621E" w:rsidRDefault="000A621E" w:rsidP="000A621E">
      <w:pPr>
        <w:ind w:rightChars="208" w:right="437" w:firstLineChars="200" w:firstLine="420"/>
        <w:rPr>
          <w:rFonts w:ascii="宋体" w:hAnsi="宋体"/>
          <w:szCs w:val="21"/>
        </w:rPr>
      </w:pPr>
      <w:r w:rsidRPr="000A621E">
        <w:rPr>
          <w:rFonts w:ascii="宋体" w:hAnsi="宋体" w:hint="eastAsia"/>
          <w:szCs w:val="21"/>
        </w:rPr>
        <w:t>(4)按采购物品的价值划分</w:t>
      </w:r>
    </w:p>
    <w:p w:rsidR="000A621E" w:rsidRDefault="000A621E" w:rsidP="000A621E">
      <w:pPr>
        <w:ind w:rightChars="208" w:right="437" w:firstLineChars="200" w:firstLine="420"/>
        <w:rPr>
          <w:rFonts w:ascii="宋体" w:hAnsi="宋体"/>
          <w:szCs w:val="21"/>
        </w:rPr>
      </w:pPr>
      <w:r w:rsidRPr="000A621E">
        <w:rPr>
          <w:rFonts w:ascii="宋体" w:hAnsi="宋体" w:hint="eastAsia"/>
          <w:szCs w:val="21"/>
        </w:rPr>
        <w:t>(5)混合式组织形式</w:t>
      </w:r>
    </w:p>
    <w:p w:rsidR="000A621E" w:rsidRPr="000A621E" w:rsidRDefault="000A621E" w:rsidP="000A621E">
      <w:pPr>
        <w:ind w:rightChars="208" w:right="437" w:firstLineChars="200" w:firstLine="420"/>
        <w:rPr>
          <w:rFonts w:ascii="宋体" w:hAnsi="宋体"/>
          <w:szCs w:val="21"/>
        </w:rPr>
      </w:pPr>
      <w:r>
        <w:rPr>
          <w:rFonts w:ascii="宋体" w:hAnsi="宋体"/>
          <w:szCs w:val="21"/>
        </w:rPr>
        <w:t>其中</w:t>
      </w:r>
      <w:r>
        <w:rPr>
          <w:rFonts w:ascii="宋体" w:hAnsi="宋体" w:hint="eastAsia"/>
          <w:szCs w:val="21"/>
        </w:rPr>
        <w:t>，</w:t>
      </w:r>
      <w:r>
        <w:rPr>
          <w:rFonts w:ascii="宋体" w:hAnsi="宋体"/>
          <w:szCs w:val="21"/>
        </w:rPr>
        <w:t>组织结构的设置模式参考图</w:t>
      </w:r>
      <w:r>
        <w:rPr>
          <w:rFonts w:ascii="宋体" w:hAnsi="宋体" w:hint="eastAsia"/>
          <w:szCs w:val="21"/>
        </w:rPr>
        <w:t>1-</w:t>
      </w:r>
      <w:r>
        <w:rPr>
          <w:rFonts w:ascii="宋体" w:hAnsi="宋体"/>
          <w:szCs w:val="21"/>
        </w:rPr>
        <w:t>9</w:t>
      </w:r>
      <w:r>
        <w:rPr>
          <w:rFonts w:ascii="宋体" w:hAnsi="宋体" w:hint="eastAsia"/>
          <w:szCs w:val="21"/>
        </w:rPr>
        <w:t>、1-</w:t>
      </w:r>
      <w:r>
        <w:rPr>
          <w:rFonts w:ascii="宋体" w:hAnsi="宋体"/>
          <w:szCs w:val="21"/>
        </w:rPr>
        <w:t>10</w:t>
      </w:r>
      <w:r>
        <w:rPr>
          <w:rFonts w:ascii="宋体" w:hAnsi="宋体" w:hint="eastAsia"/>
          <w:szCs w:val="21"/>
        </w:rPr>
        <w:t>、1-</w:t>
      </w:r>
      <w:r>
        <w:rPr>
          <w:rFonts w:ascii="宋体" w:hAnsi="宋体"/>
          <w:szCs w:val="21"/>
        </w:rPr>
        <w:t>11</w:t>
      </w:r>
      <w:r>
        <w:rPr>
          <w:rFonts w:ascii="宋体" w:hAnsi="宋体" w:hint="eastAsia"/>
          <w:szCs w:val="21"/>
        </w:rPr>
        <w:t>、1-</w:t>
      </w:r>
      <w:r>
        <w:rPr>
          <w:rFonts w:ascii="宋体" w:hAnsi="宋体"/>
          <w:szCs w:val="21"/>
        </w:rPr>
        <w:t>12</w:t>
      </w:r>
      <w:r>
        <w:rPr>
          <w:rFonts w:ascii="宋体" w:hAnsi="宋体" w:hint="eastAsia"/>
          <w:szCs w:val="21"/>
        </w:rPr>
        <w:t>、1-</w:t>
      </w:r>
      <w:r>
        <w:rPr>
          <w:rFonts w:ascii="宋体" w:hAnsi="宋体"/>
          <w:szCs w:val="21"/>
        </w:rPr>
        <w:t>13</w:t>
      </w:r>
    </w:p>
    <w:p w:rsidR="002C1C12" w:rsidRDefault="002C1C12" w:rsidP="002C1C12">
      <w:pPr>
        <w:ind w:rightChars="208" w:right="437" w:firstLineChars="200" w:firstLine="420"/>
        <w:rPr>
          <w:rFonts w:ascii="宋体" w:hAnsi="宋体"/>
          <w:szCs w:val="21"/>
        </w:rPr>
      </w:pPr>
      <w:r>
        <w:rPr>
          <w:rFonts w:ascii="宋体" w:hAnsi="宋体"/>
          <w:szCs w:val="21"/>
        </w:rPr>
        <w:lastRenderedPageBreak/>
        <w:t>6</w:t>
      </w:r>
      <w:r w:rsidRPr="00AB5B84">
        <w:rPr>
          <w:rFonts w:ascii="宋体" w:hAnsi="宋体" w:hint="eastAsia"/>
          <w:szCs w:val="21"/>
        </w:rPr>
        <w:t>、一名合格的采购人员应具备哪些素质？</w:t>
      </w:r>
    </w:p>
    <w:p w:rsidR="00AB3C3B" w:rsidRPr="00AB3C3B" w:rsidRDefault="00AB3C3B" w:rsidP="00AB3C3B">
      <w:pPr>
        <w:ind w:rightChars="208" w:right="437" w:firstLineChars="200" w:firstLine="420"/>
        <w:rPr>
          <w:rFonts w:ascii="宋体" w:hAnsi="宋体"/>
          <w:szCs w:val="21"/>
        </w:rPr>
      </w:pPr>
      <w:r w:rsidRPr="00AB3C3B">
        <w:rPr>
          <w:rFonts w:ascii="宋体" w:hAnsi="宋体" w:hint="eastAsia"/>
          <w:szCs w:val="21"/>
        </w:rPr>
        <w:t>(1)思想品德素质</w:t>
      </w:r>
    </w:p>
    <w:p w:rsidR="00AB3C3B" w:rsidRPr="00AB3C3B" w:rsidRDefault="00AB3C3B" w:rsidP="00AB3C3B">
      <w:pPr>
        <w:ind w:rightChars="208" w:right="437" w:firstLineChars="200" w:firstLine="420"/>
        <w:rPr>
          <w:rFonts w:ascii="宋体" w:hAnsi="宋体"/>
          <w:szCs w:val="21"/>
        </w:rPr>
      </w:pPr>
      <w:r w:rsidRPr="00AB3C3B">
        <w:rPr>
          <w:rFonts w:ascii="宋体" w:hAnsi="宋体" w:hint="eastAsia"/>
          <w:szCs w:val="21"/>
        </w:rPr>
        <w:t>(2)知识素质</w:t>
      </w:r>
    </w:p>
    <w:p w:rsidR="000A621E" w:rsidRDefault="00AB3C3B" w:rsidP="00AB3C3B">
      <w:pPr>
        <w:ind w:rightChars="208" w:right="437" w:firstLineChars="200" w:firstLine="420"/>
        <w:rPr>
          <w:rFonts w:ascii="宋体" w:hAnsi="宋体"/>
          <w:szCs w:val="21"/>
        </w:rPr>
      </w:pPr>
      <w:r w:rsidRPr="00AB3C3B">
        <w:rPr>
          <w:rFonts w:ascii="宋体" w:hAnsi="宋体" w:hint="eastAsia"/>
          <w:szCs w:val="21"/>
        </w:rPr>
        <w:t xml:space="preserve">(3)能力素质    </w:t>
      </w:r>
    </w:p>
    <w:p w:rsidR="002C1C12" w:rsidRDefault="00AB3C3B" w:rsidP="002C1C12">
      <w:pPr>
        <w:ind w:rightChars="208" w:right="437" w:firstLineChars="200" w:firstLine="420"/>
        <w:rPr>
          <w:rFonts w:ascii="宋体" w:hAnsi="宋体"/>
          <w:szCs w:val="21"/>
        </w:rPr>
      </w:pPr>
      <w:r>
        <w:rPr>
          <w:rFonts w:ascii="宋体" w:hAnsi="宋体"/>
          <w:szCs w:val="21"/>
        </w:rPr>
        <w:t>7</w:t>
      </w:r>
      <w:r w:rsidR="002C1C12" w:rsidRPr="00AB5B84">
        <w:rPr>
          <w:rFonts w:ascii="宋体" w:hAnsi="宋体" w:hint="eastAsia"/>
          <w:szCs w:val="21"/>
        </w:rPr>
        <w:t>、某电器公司的采购部门分为计划、询价、议价、提货验收、货款结算等小组，判断组织机构的类型并画出结构图，分析优缺点。</w:t>
      </w:r>
    </w:p>
    <w:p w:rsidR="00AB3C3B" w:rsidRPr="00AB3C3B" w:rsidRDefault="00AB3C3B" w:rsidP="00AB3C3B">
      <w:pPr>
        <w:ind w:firstLineChars="200" w:firstLine="420"/>
        <w:rPr>
          <w:rFonts w:ascii="宋体" w:eastAsia="宋体" w:hAnsi="宋体" w:cs="Times New Roman"/>
          <w:kern w:val="0"/>
          <w:szCs w:val="21"/>
        </w:rPr>
      </w:pPr>
      <w:r w:rsidRPr="00AB3C3B">
        <w:rPr>
          <w:rFonts w:ascii="宋体" w:eastAsia="宋体" w:hAnsi="宋体" w:cs="Times New Roman"/>
          <w:kern w:val="0"/>
          <w:szCs w:val="21"/>
        </w:rPr>
        <w:t>是</w:t>
      </w:r>
      <w:r w:rsidRPr="00AB3C3B">
        <w:rPr>
          <w:rFonts w:ascii="宋体" w:eastAsia="宋体" w:hAnsi="宋体" w:cs="Times New Roman" w:hint="eastAsia"/>
          <w:kern w:val="0"/>
          <w:szCs w:val="21"/>
        </w:rPr>
        <w:t>分段作业的组织形式。</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(1）优点</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w:t>
      </w:r>
      <w:r w:rsidRPr="00AB3C3B">
        <w:rPr>
          <w:rFonts w:ascii="宋体" w:eastAsia="宋体" w:hAnsi="宋体" w:cs="Times New Roman"/>
          <w:kern w:val="0"/>
          <w:szCs w:val="21"/>
        </w:rPr>
        <w:t>①</w:t>
      </w:r>
      <w:r w:rsidRPr="00AB3C3B">
        <w:rPr>
          <w:rFonts w:ascii="宋体" w:eastAsia="宋体" w:hAnsi="宋体" w:cs="Times New Roman" w:hint="eastAsia"/>
          <w:kern w:val="0"/>
          <w:szCs w:val="21"/>
        </w:rPr>
        <w:t>每位采购人员只负责采购过程中的一部分，分工更细，便于熟能生巧，提高工作效率，减少失误。</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w:t>
      </w:r>
      <w:r w:rsidRPr="00AB3C3B">
        <w:rPr>
          <w:rFonts w:ascii="宋体" w:eastAsia="宋体" w:hAnsi="宋体" w:cs="Times New Roman"/>
          <w:kern w:val="0"/>
          <w:szCs w:val="21"/>
        </w:rPr>
        <w:t>②</w:t>
      </w:r>
      <w:r w:rsidRPr="00AB3C3B">
        <w:rPr>
          <w:rFonts w:ascii="宋体" w:eastAsia="宋体" w:hAnsi="宋体" w:cs="Times New Roman" w:hint="eastAsia"/>
          <w:kern w:val="0"/>
          <w:szCs w:val="21"/>
        </w:rPr>
        <w:t>一项采购任务由几个人共同完成，起互相监督、互相牵制的作用，使采购工作更合理，使采购的价格、质量等有保证。</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w:t>
      </w:r>
      <w:r w:rsidRPr="00AB3C3B">
        <w:rPr>
          <w:rFonts w:ascii="宋体" w:eastAsia="宋体" w:hAnsi="宋体" w:cs="Times New Roman"/>
          <w:kern w:val="0"/>
          <w:szCs w:val="21"/>
        </w:rPr>
        <w:t>③</w:t>
      </w:r>
      <w:r w:rsidRPr="00AB3C3B">
        <w:rPr>
          <w:rFonts w:ascii="宋体" w:eastAsia="宋体" w:hAnsi="宋体" w:cs="Times New Roman" w:hint="eastAsia"/>
          <w:kern w:val="0"/>
          <w:szCs w:val="21"/>
        </w:rPr>
        <w:t>采购过程每一阶段均由专业人员负责，可以大大提升采购作业的品质。</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（2）缺点</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w:t>
      </w:r>
      <w:r w:rsidRPr="00AB3C3B">
        <w:rPr>
          <w:rFonts w:ascii="宋体" w:eastAsia="宋体" w:hAnsi="宋体" w:cs="Times New Roman"/>
          <w:kern w:val="0"/>
          <w:szCs w:val="21"/>
        </w:rPr>
        <w:t>①</w:t>
      </w:r>
      <w:r w:rsidRPr="00AB3C3B">
        <w:rPr>
          <w:rFonts w:ascii="宋体" w:eastAsia="宋体" w:hAnsi="宋体" w:cs="Times New Roman" w:hint="eastAsia"/>
          <w:kern w:val="0"/>
          <w:szCs w:val="21"/>
        </w:rPr>
        <w:t>采购过程由不同人员分段处理，收发转接手续较多，延误时效；</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w:t>
      </w:r>
      <w:r w:rsidRPr="00AB3C3B">
        <w:rPr>
          <w:rFonts w:ascii="宋体" w:eastAsia="宋体" w:hAnsi="宋体" w:cs="Times New Roman"/>
          <w:kern w:val="0"/>
          <w:szCs w:val="21"/>
        </w:rPr>
        <w:t>②</w:t>
      </w:r>
      <w:r w:rsidRPr="00AB3C3B">
        <w:rPr>
          <w:rFonts w:ascii="宋体" w:eastAsia="宋体" w:hAnsi="宋体" w:cs="Times New Roman" w:hint="eastAsia"/>
          <w:kern w:val="0"/>
          <w:szCs w:val="21"/>
        </w:rPr>
        <w:t>分工太细，对内部人员的配合度要求更高，同时还会造成人员之间相互扯皮，影响采购工作。</w:t>
      </w:r>
    </w:p>
    <w:p w:rsidR="00AB3C3B" w:rsidRPr="00AB3C3B" w:rsidRDefault="00AB3C3B" w:rsidP="00AB3C3B">
      <w:pPr>
        <w:rPr>
          <w:rFonts w:ascii="宋体" w:eastAsia="宋体" w:hAnsi="宋体" w:cs="Times New Roman"/>
          <w:kern w:val="0"/>
          <w:szCs w:val="21"/>
        </w:rPr>
      </w:pPr>
      <w:r w:rsidRPr="00AB3C3B">
        <w:rPr>
          <w:rFonts w:ascii="宋体" w:eastAsia="宋体" w:hAnsi="宋体" w:cs="Times New Roman" w:hint="eastAsia"/>
          <w:kern w:val="0"/>
          <w:szCs w:val="21"/>
        </w:rPr>
        <w:t xml:space="preserve">    </w:t>
      </w:r>
      <w:r w:rsidRPr="00AB3C3B">
        <w:rPr>
          <w:rFonts w:ascii="宋体" w:eastAsia="宋体" w:hAnsi="宋体" w:cs="Times New Roman"/>
          <w:kern w:val="0"/>
          <w:szCs w:val="21"/>
        </w:rPr>
        <w:t>③</w:t>
      </w:r>
      <w:r w:rsidRPr="00AB3C3B">
        <w:rPr>
          <w:rFonts w:ascii="宋体" w:eastAsia="宋体" w:hAnsi="宋体" w:cs="Times New Roman" w:hint="eastAsia"/>
          <w:kern w:val="0"/>
          <w:szCs w:val="21"/>
        </w:rPr>
        <w:t xml:space="preserve">各自为政，无人负责，而且采购与使用之间接手人员太多，会大量增加联系上的困难； </w:t>
      </w:r>
    </w:p>
    <w:p w:rsidR="00AB3C3B" w:rsidRPr="00AB3C3B" w:rsidRDefault="00AB3C3B" w:rsidP="00AB3C3B">
      <w:pPr>
        <w:ind w:firstLine="420"/>
        <w:rPr>
          <w:rFonts w:ascii="宋体" w:eastAsia="宋体" w:hAnsi="宋体" w:cs="Times New Roman"/>
          <w:kern w:val="0"/>
          <w:szCs w:val="21"/>
        </w:rPr>
      </w:pPr>
    </w:p>
    <w:p w:rsidR="00AB3C3B" w:rsidRPr="00AB3C3B" w:rsidRDefault="00AB3C3B" w:rsidP="00AB3C3B">
      <w:pPr>
        <w:ind w:firstLine="420"/>
        <w:rPr>
          <w:rFonts w:ascii="宋体" w:eastAsia="宋体" w:hAnsi="宋体" w:cs="Times New Roman"/>
          <w:kern w:val="0"/>
          <w:szCs w:val="21"/>
        </w:rPr>
      </w:pPr>
      <w:r w:rsidRPr="00AB3C3B">
        <w:rPr>
          <w:rFonts w:ascii="宋体" w:eastAsia="宋体" w:hAnsi="宋体" w:cs="Times New Roman"/>
          <w:noProof/>
          <w:kern w:val="0"/>
          <w:sz w:val="24"/>
          <w:szCs w:val="24"/>
        </w:rPr>
        <mc:AlternateContent>
          <mc:Choice Requires="wpg">
            <w:drawing>
              <wp:anchor distT="0" distB="0" distL="114300" distR="114300" simplePos="0" relativeHeight="251681792" behindDoc="0" locked="0" layoutInCell="1" allowOverlap="1" wp14:anchorId="480E723F" wp14:editId="6D41C907">
                <wp:simplePos x="0" y="0"/>
                <wp:positionH relativeFrom="column">
                  <wp:posOffset>666750</wp:posOffset>
                </wp:positionH>
                <wp:positionV relativeFrom="paragraph">
                  <wp:posOffset>0</wp:posOffset>
                </wp:positionV>
                <wp:extent cx="3533775" cy="2284095"/>
                <wp:effectExtent l="9525" t="9525" r="9525" b="11430"/>
                <wp:wrapNone/>
                <wp:docPr id="170" name="组合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775" cy="2284095"/>
                          <a:chOff x="3162" y="4083"/>
                          <a:chExt cx="5565" cy="3597"/>
                        </a:xfrm>
                      </wpg:grpSpPr>
                      <wps:wsp>
                        <wps:cNvPr id="171" name="Rectangle 117"/>
                        <wps:cNvSpPr>
                          <a:spLocks noChangeArrowheads="1"/>
                        </wps:cNvSpPr>
                        <wps:spPr bwMode="auto">
                          <a:xfrm>
                            <a:off x="5052" y="4083"/>
                            <a:ext cx="1470" cy="780"/>
                          </a:xfrm>
                          <a:prstGeom prst="rect">
                            <a:avLst/>
                          </a:prstGeom>
                          <a:solidFill>
                            <a:srgbClr val="FFFFFF"/>
                          </a:solidFill>
                          <a:ln w="9525">
                            <a:solidFill>
                              <a:srgbClr val="000000"/>
                            </a:solidFill>
                            <a:miter lim="800000"/>
                            <a:headEnd/>
                            <a:tailEnd/>
                          </a:ln>
                        </wps:spPr>
                        <wps:txbx>
                          <w:txbxContent>
                            <w:p w:rsidR="001870D6" w:rsidRPr="00131147" w:rsidRDefault="001870D6" w:rsidP="00AB3C3B">
                              <w:pPr>
                                <w:rPr>
                                  <w:kern w:val="0"/>
                                  <w:sz w:val="18"/>
                                  <w:szCs w:val="18"/>
                                </w:rPr>
                              </w:pPr>
                              <w:r w:rsidRPr="00131147">
                                <w:rPr>
                                  <w:rFonts w:hint="eastAsia"/>
                                  <w:kern w:val="0"/>
                                  <w:sz w:val="18"/>
                                  <w:szCs w:val="18"/>
                                </w:rPr>
                                <w:t>采购部门</w:t>
                              </w:r>
                            </w:p>
                          </w:txbxContent>
                        </wps:txbx>
                        <wps:bodyPr rot="0" vert="horz" wrap="square" lIns="91440" tIns="45720" rIns="91440" bIns="45720" anchor="t" anchorCtr="0" upright="1">
                          <a:noAutofit/>
                        </wps:bodyPr>
                      </wps:wsp>
                      <wps:wsp>
                        <wps:cNvPr id="172" name="Line 118"/>
                        <wps:cNvCnPr>
                          <a:cxnSpLocks noChangeShapeType="1"/>
                        </wps:cNvCnPr>
                        <wps:spPr bwMode="auto">
                          <a:xfrm>
                            <a:off x="5787" y="4863"/>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119"/>
                        <wps:cNvCnPr>
                          <a:cxnSpLocks noChangeShapeType="1"/>
                        </wps:cNvCnPr>
                        <wps:spPr bwMode="auto">
                          <a:xfrm>
                            <a:off x="5787" y="5175"/>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4" name="Group 120"/>
                        <wpg:cNvGrpSpPr>
                          <a:grpSpLocks/>
                        </wpg:cNvGrpSpPr>
                        <wpg:grpSpPr bwMode="auto">
                          <a:xfrm>
                            <a:off x="3162" y="5184"/>
                            <a:ext cx="5565" cy="2496"/>
                            <a:chOff x="3162" y="4404"/>
                            <a:chExt cx="5565" cy="2496"/>
                          </a:xfrm>
                        </wpg:grpSpPr>
                        <wps:wsp>
                          <wps:cNvPr id="175" name="Rectangle 121"/>
                          <wps:cNvSpPr>
                            <a:spLocks noChangeArrowheads="1"/>
                          </wps:cNvSpPr>
                          <wps:spPr bwMode="auto">
                            <a:xfrm>
                              <a:off x="3162" y="4716"/>
                              <a:ext cx="525" cy="2184"/>
                            </a:xfrm>
                            <a:prstGeom prst="rect">
                              <a:avLst/>
                            </a:prstGeom>
                            <a:solidFill>
                              <a:srgbClr val="FFFFFF"/>
                            </a:solidFill>
                            <a:ln w="9525">
                              <a:solidFill>
                                <a:srgbClr val="000000"/>
                              </a:solidFill>
                              <a:miter lim="800000"/>
                              <a:headEnd/>
                              <a:tailEnd/>
                            </a:ln>
                          </wps:spPr>
                          <wps:txbx>
                            <w:txbxContent>
                              <w:p w:rsidR="001870D6" w:rsidRPr="00C049AC" w:rsidRDefault="001870D6" w:rsidP="00AB3C3B">
                                <w:pPr>
                                  <w:pStyle w:val="a6"/>
                                  <w:ind w:firstLine="420"/>
                                  <w:rPr>
                                    <w:color w:val="008000"/>
                                  </w:rPr>
                                </w:pPr>
                                <w:r w:rsidRPr="00C049AC">
                                  <w:rPr>
                                    <w:rFonts w:hint="eastAsia"/>
                                    <w:color w:val="008000"/>
                                  </w:rPr>
                                  <w:t>采</w:t>
                                </w:r>
                                <w:r w:rsidRPr="00131147">
                                  <w:rPr>
                                    <w:rFonts w:hint="eastAsia"/>
                                    <w:sz w:val="18"/>
                                    <w:szCs w:val="18"/>
                                  </w:rPr>
                                  <w:t>采购计划组</w:t>
                                </w:r>
                              </w:p>
                            </w:txbxContent>
                          </wps:txbx>
                          <wps:bodyPr rot="0" vert="horz" wrap="square" lIns="91440" tIns="45720" rIns="91440" bIns="45720" anchor="t" anchorCtr="0" upright="1">
                            <a:noAutofit/>
                          </wps:bodyPr>
                        </wps:wsp>
                        <wps:wsp>
                          <wps:cNvPr id="176" name="Rectangle 122"/>
                          <wps:cNvSpPr>
                            <a:spLocks noChangeArrowheads="1"/>
                          </wps:cNvSpPr>
                          <wps:spPr bwMode="auto">
                            <a:xfrm>
                              <a:off x="4317" y="4716"/>
                              <a:ext cx="525" cy="2184"/>
                            </a:xfrm>
                            <a:prstGeom prst="rect">
                              <a:avLst/>
                            </a:prstGeom>
                            <a:solidFill>
                              <a:srgbClr val="FFFFFF"/>
                            </a:solidFill>
                            <a:ln w="9525">
                              <a:solidFill>
                                <a:srgbClr val="000000"/>
                              </a:solidFill>
                              <a:miter lim="800000"/>
                              <a:headEnd/>
                              <a:tailEnd/>
                            </a:ln>
                          </wps:spPr>
                          <wps:txbx>
                            <w:txbxContent>
                              <w:p w:rsidR="001870D6" w:rsidRPr="00131147" w:rsidRDefault="001870D6" w:rsidP="00AB3C3B">
                                <w:pPr>
                                  <w:rPr>
                                    <w:kern w:val="0"/>
                                    <w:sz w:val="18"/>
                                    <w:szCs w:val="18"/>
                                  </w:rPr>
                                </w:pPr>
                                <w:r w:rsidRPr="00131147">
                                  <w:rPr>
                                    <w:rFonts w:hint="eastAsia"/>
                                    <w:kern w:val="0"/>
                                    <w:sz w:val="18"/>
                                    <w:szCs w:val="18"/>
                                  </w:rPr>
                                  <w:t>询价招标组</w:t>
                                </w:r>
                              </w:p>
                            </w:txbxContent>
                          </wps:txbx>
                          <wps:bodyPr rot="0" vert="horz" wrap="square" lIns="91440" tIns="45720" rIns="91440" bIns="45720" anchor="t" anchorCtr="0" upright="1">
                            <a:noAutofit/>
                          </wps:bodyPr>
                        </wps:wsp>
                        <wps:wsp>
                          <wps:cNvPr id="177" name="Rectangle 123"/>
                          <wps:cNvSpPr>
                            <a:spLocks noChangeArrowheads="1"/>
                          </wps:cNvSpPr>
                          <wps:spPr bwMode="auto">
                            <a:xfrm>
                              <a:off x="5577" y="4716"/>
                              <a:ext cx="525" cy="2184"/>
                            </a:xfrm>
                            <a:prstGeom prst="rect">
                              <a:avLst/>
                            </a:prstGeom>
                            <a:solidFill>
                              <a:srgbClr val="FFFFFF"/>
                            </a:solidFill>
                            <a:ln w="9525">
                              <a:solidFill>
                                <a:srgbClr val="000000"/>
                              </a:solidFill>
                              <a:miter lim="800000"/>
                              <a:headEnd/>
                              <a:tailEnd/>
                            </a:ln>
                          </wps:spPr>
                          <wps:txbx>
                            <w:txbxContent>
                              <w:p w:rsidR="001870D6" w:rsidRPr="00131147" w:rsidRDefault="001870D6" w:rsidP="00AB3C3B">
                                <w:pPr>
                                  <w:rPr>
                                    <w:kern w:val="0"/>
                                    <w:sz w:val="18"/>
                                    <w:szCs w:val="18"/>
                                  </w:rPr>
                                </w:pPr>
                                <w:r w:rsidRPr="00131147">
                                  <w:rPr>
                                    <w:rFonts w:hint="eastAsia"/>
                                    <w:kern w:val="0"/>
                                    <w:sz w:val="18"/>
                                    <w:szCs w:val="18"/>
                                  </w:rPr>
                                  <w:t>议价签约组</w:t>
                                </w:r>
                              </w:p>
                            </w:txbxContent>
                          </wps:txbx>
                          <wps:bodyPr rot="0" vert="horz" wrap="square" lIns="91440" tIns="45720" rIns="91440" bIns="45720" anchor="t" anchorCtr="0" upright="1">
                            <a:noAutofit/>
                          </wps:bodyPr>
                        </wps:wsp>
                        <wps:wsp>
                          <wps:cNvPr id="178" name="Rectangle 124"/>
                          <wps:cNvSpPr>
                            <a:spLocks noChangeArrowheads="1"/>
                          </wps:cNvSpPr>
                          <wps:spPr bwMode="auto">
                            <a:xfrm>
                              <a:off x="6732" y="4716"/>
                              <a:ext cx="525" cy="2184"/>
                            </a:xfrm>
                            <a:prstGeom prst="rect">
                              <a:avLst/>
                            </a:prstGeom>
                            <a:solidFill>
                              <a:srgbClr val="FFFFFF"/>
                            </a:solidFill>
                            <a:ln w="9525">
                              <a:solidFill>
                                <a:srgbClr val="000000"/>
                              </a:solidFill>
                              <a:miter lim="800000"/>
                              <a:headEnd/>
                              <a:tailEnd/>
                            </a:ln>
                          </wps:spPr>
                          <wps:txbx>
                            <w:txbxContent>
                              <w:p w:rsidR="001870D6" w:rsidRPr="00131147" w:rsidRDefault="001870D6" w:rsidP="00AB3C3B">
                                <w:pPr>
                                  <w:rPr>
                                    <w:kern w:val="0"/>
                                    <w:sz w:val="18"/>
                                    <w:szCs w:val="18"/>
                                  </w:rPr>
                                </w:pPr>
                                <w:r w:rsidRPr="00131147">
                                  <w:rPr>
                                    <w:rFonts w:hint="eastAsia"/>
                                    <w:kern w:val="0"/>
                                    <w:sz w:val="18"/>
                                    <w:szCs w:val="18"/>
                                  </w:rPr>
                                  <w:t>提货验收组</w:t>
                                </w:r>
                              </w:p>
                            </w:txbxContent>
                          </wps:txbx>
                          <wps:bodyPr rot="0" vert="horz" wrap="square" lIns="91440" tIns="45720" rIns="91440" bIns="45720" anchor="t" anchorCtr="0" upright="1">
                            <a:noAutofit/>
                          </wps:bodyPr>
                        </wps:wsp>
                        <wps:wsp>
                          <wps:cNvPr id="179" name="Rectangle 125"/>
                          <wps:cNvSpPr>
                            <a:spLocks noChangeArrowheads="1"/>
                          </wps:cNvSpPr>
                          <wps:spPr bwMode="auto">
                            <a:xfrm>
                              <a:off x="8202" y="4716"/>
                              <a:ext cx="525" cy="2184"/>
                            </a:xfrm>
                            <a:prstGeom prst="rect">
                              <a:avLst/>
                            </a:prstGeom>
                            <a:solidFill>
                              <a:srgbClr val="FFFFFF"/>
                            </a:solidFill>
                            <a:ln w="9525">
                              <a:solidFill>
                                <a:srgbClr val="000000"/>
                              </a:solidFill>
                              <a:miter lim="800000"/>
                              <a:headEnd/>
                              <a:tailEnd/>
                            </a:ln>
                          </wps:spPr>
                          <wps:txbx>
                            <w:txbxContent>
                              <w:p w:rsidR="001870D6" w:rsidRPr="00131147" w:rsidRDefault="001870D6" w:rsidP="00AB3C3B">
                                <w:pPr>
                                  <w:rPr>
                                    <w:kern w:val="0"/>
                                    <w:sz w:val="18"/>
                                    <w:szCs w:val="18"/>
                                  </w:rPr>
                                </w:pPr>
                                <w:r w:rsidRPr="00131147">
                                  <w:rPr>
                                    <w:rFonts w:hint="eastAsia"/>
                                    <w:kern w:val="0"/>
                                    <w:sz w:val="18"/>
                                    <w:szCs w:val="18"/>
                                  </w:rPr>
                                  <w:t>货款结算组</w:t>
                                </w:r>
                              </w:p>
                            </w:txbxContent>
                          </wps:txbx>
                          <wps:bodyPr rot="0" vert="horz" wrap="square" lIns="91440" tIns="45720" rIns="91440" bIns="45720" anchor="t" anchorCtr="0" upright="1">
                            <a:noAutofit/>
                          </wps:bodyPr>
                        </wps:wsp>
                        <wps:wsp>
                          <wps:cNvPr id="180" name="Line 126"/>
                          <wps:cNvCnPr>
                            <a:cxnSpLocks noChangeShapeType="1"/>
                          </wps:cNvCnPr>
                          <wps:spPr bwMode="auto">
                            <a:xfrm>
                              <a:off x="3372" y="4404"/>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27"/>
                          <wps:cNvCnPr>
                            <a:cxnSpLocks noChangeShapeType="1"/>
                          </wps:cNvCnPr>
                          <wps:spPr bwMode="auto">
                            <a:xfrm>
                              <a:off x="3372" y="440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28"/>
                          <wps:cNvCnPr>
                            <a:cxnSpLocks noChangeShapeType="1"/>
                          </wps:cNvCnPr>
                          <wps:spPr bwMode="auto">
                            <a:xfrm>
                              <a:off x="4527" y="440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29"/>
                          <wps:cNvCnPr>
                            <a:cxnSpLocks noChangeShapeType="1"/>
                          </wps:cNvCnPr>
                          <wps:spPr bwMode="auto">
                            <a:xfrm>
                              <a:off x="6942" y="440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30"/>
                          <wps:cNvCnPr>
                            <a:cxnSpLocks noChangeShapeType="1"/>
                          </wps:cNvCnPr>
                          <wps:spPr bwMode="auto">
                            <a:xfrm>
                              <a:off x="8412" y="440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0E723F" id="组合 170" o:spid="_x0000_s1038" style="position:absolute;left:0;text-align:left;margin-left:52.5pt;margin-top:0;width:278.25pt;height:179.85pt;z-index:251681792" coordorigin="3162,4083" coordsize="5565,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">
                <v:rect id="Rectangle 117" o:spid="_x0000_s1039" style="position:absolute;left:5052;top:4083;width:147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1870D6" w:rsidRPr="00131147" w:rsidRDefault="001870D6" w:rsidP="00AB3C3B">
                        <w:pPr>
                          <w:rPr>
                            <w:kern w:val="0"/>
                            <w:sz w:val="18"/>
                            <w:szCs w:val="18"/>
                          </w:rPr>
                        </w:pPr>
                        <w:r w:rsidRPr="00131147">
                          <w:rPr>
                            <w:rFonts w:hint="eastAsia"/>
                            <w:kern w:val="0"/>
                            <w:sz w:val="18"/>
                            <w:szCs w:val="18"/>
                          </w:rPr>
                          <w:t>采购部门</w:t>
                        </w:r>
                      </w:p>
                    </w:txbxContent>
                  </v:textbox>
                </v:rect>
                <v:line id="Line 118" o:spid="_x0000_s1040" style="position:absolute;visibility:visible;mso-wrap-style:square" from="5787,4863" to="5787,5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119" o:spid="_x0000_s1041" style="position:absolute;visibility:visible;mso-wrap-style:square" from="5787,5175" to="5787,5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group id="Group 120" o:spid="_x0000_s1042" style="position:absolute;left:3162;top:5184;width:5565;height:2496" coordorigin="3162,4404" coordsize="5565,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rect id="Rectangle 121" o:spid="_x0000_s1043" style="position:absolute;left:3162;top:4716;width:525;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textbox>
                      <w:txbxContent>
                        <w:p w:rsidR="001870D6" w:rsidRPr="00C049AC" w:rsidRDefault="001870D6" w:rsidP="00AB3C3B">
                          <w:pPr>
                            <w:pStyle w:val="a6"/>
                            <w:ind w:firstLine="420"/>
                            <w:rPr>
                              <w:color w:val="008000"/>
                            </w:rPr>
                          </w:pPr>
                          <w:r w:rsidRPr="00C049AC">
                            <w:rPr>
                              <w:rFonts w:hint="eastAsia"/>
                              <w:color w:val="008000"/>
                            </w:rPr>
                            <w:t>采</w:t>
                          </w:r>
                          <w:r w:rsidRPr="00131147">
                            <w:rPr>
                              <w:rFonts w:hint="eastAsia"/>
                              <w:sz w:val="18"/>
                              <w:szCs w:val="18"/>
                            </w:rPr>
                            <w:t>采购计划组</w:t>
                          </w:r>
                        </w:p>
                      </w:txbxContent>
                    </v:textbox>
                  </v:rect>
                  <v:rect id="Rectangle 122" o:spid="_x0000_s1044" style="position:absolute;left:4317;top:4716;width:525;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textbox>
                      <w:txbxContent>
                        <w:p w:rsidR="001870D6" w:rsidRPr="00131147" w:rsidRDefault="001870D6" w:rsidP="00AB3C3B">
                          <w:pPr>
                            <w:rPr>
                              <w:kern w:val="0"/>
                              <w:sz w:val="18"/>
                              <w:szCs w:val="18"/>
                            </w:rPr>
                          </w:pPr>
                          <w:r w:rsidRPr="00131147">
                            <w:rPr>
                              <w:rFonts w:hint="eastAsia"/>
                              <w:kern w:val="0"/>
                              <w:sz w:val="18"/>
                              <w:szCs w:val="18"/>
                            </w:rPr>
                            <w:t>询价招标组</w:t>
                          </w:r>
                        </w:p>
                      </w:txbxContent>
                    </v:textbox>
                  </v:rect>
                  <v:rect id="Rectangle 123" o:spid="_x0000_s1045" style="position:absolute;left:5577;top:4716;width:525;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textbox>
                      <w:txbxContent>
                        <w:p w:rsidR="001870D6" w:rsidRPr="00131147" w:rsidRDefault="001870D6" w:rsidP="00AB3C3B">
                          <w:pPr>
                            <w:rPr>
                              <w:kern w:val="0"/>
                              <w:sz w:val="18"/>
                              <w:szCs w:val="18"/>
                            </w:rPr>
                          </w:pPr>
                          <w:r w:rsidRPr="00131147">
                            <w:rPr>
                              <w:rFonts w:hint="eastAsia"/>
                              <w:kern w:val="0"/>
                              <w:sz w:val="18"/>
                              <w:szCs w:val="18"/>
                            </w:rPr>
                            <w:t>议价签约组</w:t>
                          </w:r>
                        </w:p>
                      </w:txbxContent>
                    </v:textbox>
                  </v:rect>
                  <v:rect id="Rectangle 124" o:spid="_x0000_s1046" style="position:absolute;left:6732;top:4716;width:525;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textbox>
                      <w:txbxContent>
                        <w:p w:rsidR="001870D6" w:rsidRPr="00131147" w:rsidRDefault="001870D6" w:rsidP="00AB3C3B">
                          <w:pPr>
                            <w:rPr>
                              <w:kern w:val="0"/>
                              <w:sz w:val="18"/>
                              <w:szCs w:val="18"/>
                            </w:rPr>
                          </w:pPr>
                          <w:r w:rsidRPr="00131147">
                            <w:rPr>
                              <w:rFonts w:hint="eastAsia"/>
                              <w:kern w:val="0"/>
                              <w:sz w:val="18"/>
                              <w:szCs w:val="18"/>
                            </w:rPr>
                            <w:t>提货验收组</w:t>
                          </w:r>
                        </w:p>
                      </w:txbxContent>
                    </v:textbox>
                  </v:rect>
                  <v:rect id="Rectangle 125" o:spid="_x0000_s1047" style="position:absolute;left:8202;top:4716;width:525;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textbox>
                      <w:txbxContent>
                        <w:p w:rsidR="001870D6" w:rsidRPr="00131147" w:rsidRDefault="001870D6" w:rsidP="00AB3C3B">
                          <w:pPr>
                            <w:rPr>
                              <w:kern w:val="0"/>
                              <w:sz w:val="18"/>
                              <w:szCs w:val="18"/>
                            </w:rPr>
                          </w:pPr>
                          <w:r w:rsidRPr="00131147">
                            <w:rPr>
                              <w:rFonts w:hint="eastAsia"/>
                              <w:kern w:val="0"/>
                              <w:sz w:val="18"/>
                              <w:szCs w:val="18"/>
                            </w:rPr>
                            <w:t>货款结算组</w:t>
                          </w:r>
                        </w:p>
                      </w:txbxContent>
                    </v:textbox>
                  </v:rect>
                  <v:line id="Line 126" o:spid="_x0000_s1048" style="position:absolute;visibility:visible;mso-wrap-style:square" from="3372,4404" to="8412,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127" o:spid="_x0000_s1049" style="position:absolute;visibility:visible;mso-wrap-style:square" from="3372,4404" to="3372,4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line id="Line 128" o:spid="_x0000_s1050" style="position:absolute;visibility:visible;mso-wrap-style:square" from="4527,4404" to="4527,4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129" o:spid="_x0000_s1051" style="position:absolute;visibility:visible;mso-wrap-style:square" from="6942,4404" to="6942,4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130" o:spid="_x0000_s1052" style="position:absolute;visibility:visible;mso-wrap-style:square" from="8412,4404" to="8412,4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group>
              </v:group>
            </w:pict>
          </mc:Fallback>
        </mc:AlternateContent>
      </w:r>
    </w:p>
    <w:p w:rsidR="00AB3C3B" w:rsidRPr="00AB3C3B" w:rsidRDefault="00AB3C3B" w:rsidP="00AB3C3B">
      <w:pPr>
        <w:ind w:firstLine="420"/>
        <w:rPr>
          <w:rFonts w:ascii="宋体" w:eastAsia="宋体" w:hAnsi="宋体" w:cs="Times New Roman"/>
          <w:kern w:val="0"/>
          <w:szCs w:val="21"/>
        </w:rPr>
      </w:pPr>
    </w:p>
    <w:p w:rsidR="00AB3C3B" w:rsidRPr="00AB3C3B" w:rsidRDefault="00AB3C3B" w:rsidP="00AB3C3B">
      <w:pPr>
        <w:ind w:firstLine="420"/>
        <w:rPr>
          <w:rFonts w:ascii="宋体" w:eastAsia="宋体" w:hAnsi="宋体" w:cs="Times New Roman"/>
          <w:kern w:val="0"/>
          <w:szCs w:val="21"/>
        </w:rPr>
      </w:pPr>
    </w:p>
    <w:p w:rsidR="00AB3C3B" w:rsidRPr="00AB3C3B" w:rsidRDefault="00AB3C3B" w:rsidP="00AB3C3B">
      <w:pPr>
        <w:ind w:firstLine="420"/>
        <w:rPr>
          <w:rFonts w:ascii="宋体" w:eastAsia="宋体" w:hAnsi="宋体" w:cs="Times New Roman"/>
          <w:kern w:val="0"/>
          <w:szCs w:val="21"/>
        </w:rPr>
      </w:pPr>
    </w:p>
    <w:p w:rsidR="00AB3C3B" w:rsidRPr="00AB3C3B" w:rsidRDefault="00AB3C3B" w:rsidP="00AB3C3B">
      <w:pPr>
        <w:ind w:firstLine="420"/>
        <w:rPr>
          <w:rFonts w:ascii="宋体" w:eastAsia="宋体" w:hAnsi="宋体" w:cs="Times New Roman"/>
          <w:kern w:val="0"/>
          <w:szCs w:val="21"/>
        </w:rPr>
      </w:pPr>
    </w:p>
    <w:p w:rsidR="00AB3C3B" w:rsidRPr="00AB3C3B" w:rsidRDefault="00AB3C3B" w:rsidP="00AB3C3B">
      <w:pPr>
        <w:ind w:firstLine="420"/>
        <w:rPr>
          <w:rFonts w:ascii="宋体" w:eastAsia="宋体" w:hAnsi="宋体" w:cs="Times New Roman"/>
          <w:kern w:val="0"/>
          <w:szCs w:val="21"/>
        </w:rPr>
      </w:pPr>
    </w:p>
    <w:p w:rsidR="00AB3C3B" w:rsidRPr="00AB3C3B" w:rsidRDefault="00AB3C3B" w:rsidP="00AB3C3B">
      <w:pPr>
        <w:ind w:firstLine="420"/>
        <w:rPr>
          <w:rFonts w:ascii="宋体" w:eastAsia="宋体" w:hAnsi="宋体" w:cs="Times New Roman"/>
          <w:kern w:val="0"/>
          <w:szCs w:val="21"/>
        </w:rPr>
      </w:pPr>
    </w:p>
    <w:p w:rsidR="00AB3C3B" w:rsidRPr="00AB3C3B" w:rsidRDefault="00AB3C3B" w:rsidP="00AB3C3B">
      <w:pPr>
        <w:ind w:firstLine="420"/>
        <w:rPr>
          <w:rFonts w:ascii="Times New Roman" w:eastAsia="宋体" w:hAnsi="Times New Roman" w:cs="Times New Roman"/>
          <w:szCs w:val="20"/>
        </w:rPr>
      </w:pPr>
    </w:p>
    <w:p w:rsidR="00AB3C3B" w:rsidRPr="00AB3C3B" w:rsidRDefault="00AB3C3B" w:rsidP="002C1C12">
      <w:pPr>
        <w:ind w:rightChars="208" w:right="437" w:firstLineChars="200" w:firstLine="420"/>
        <w:rPr>
          <w:rFonts w:ascii="宋体" w:hAnsi="宋体"/>
          <w:szCs w:val="21"/>
        </w:rPr>
      </w:pPr>
    </w:p>
    <w:p w:rsidR="00AB3C3B" w:rsidRPr="00AB3C3B" w:rsidRDefault="00AB3C3B" w:rsidP="002C1C12">
      <w:pPr>
        <w:ind w:rightChars="208" w:right="437" w:firstLineChars="200" w:firstLine="420"/>
        <w:rPr>
          <w:rFonts w:ascii="宋体" w:hAnsi="宋体"/>
          <w:szCs w:val="21"/>
        </w:rPr>
      </w:pPr>
    </w:p>
    <w:p w:rsidR="00AB3C3B" w:rsidRDefault="00AB3C3B" w:rsidP="002C1C12">
      <w:pPr>
        <w:ind w:rightChars="208" w:right="437" w:firstLineChars="200" w:firstLine="420"/>
        <w:rPr>
          <w:rFonts w:ascii="宋体" w:hAnsi="宋体"/>
          <w:szCs w:val="21"/>
        </w:rPr>
      </w:pPr>
    </w:p>
    <w:p w:rsidR="00AB3C3B" w:rsidRDefault="00AB3C3B" w:rsidP="002C1C12">
      <w:pPr>
        <w:ind w:rightChars="208" w:right="437" w:firstLineChars="200" w:firstLine="420"/>
        <w:rPr>
          <w:rFonts w:ascii="宋体" w:hAnsi="宋体"/>
          <w:szCs w:val="21"/>
        </w:rPr>
      </w:pPr>
    </w:p>
    <w:p w:rsidR="00AB3C3B" w:rsidRDefault="00AB3C3B" w:rsidP="002C1C12">
      <w:pPr>
        <w:ind w:rightChars="208" w:right="437" w:firstLineChars="200" w:firstLine="420"/>
        <w:rPr>
          <w:rFonts w:ascii="宋体" w:hAnsi="宋体"/>
          <w:szCs w:val="21"/>
        </w:rPr>
      </w:pPr>
    </w:p>
    <w:p w:rsidR="00AB3C3B" w:rsidRDefault="00AB3C3B" w:rsidP="002C1C12">
      <w:pPr>
        <w:ind w:rightChars="208" w:right="437" w:firstLineChars="200" w:firstLine="420"/>
        <w:rPr>
          <w:rFonts w:ascii="宋体" w:hAnsi="宋体"/>
          <w:szCs w:val="21"/>
        </w:rPr>
      </w:pPr>
    </w:p>
    <w:p w:rsidR="002C1C12" w:rsidRPr="00AB5B84" w:rsidRDefault="00AB3C3B" w:rsidP="002C1C12">
      <w:pPr>
        <w:ind w:rightChars="208" w:right="437" w:firstLineChars="200" w:firstLine="420"/>
        <w:rPr>
          <w:rFonts w:ascii="宋体" w:hAnsi="宋体"/>
          <w:szCs w:val="21"/>
        </w:rPr>
      </w:pPr>
      <w:r>
        <w:rPr>
          <w:rFonts w:ascii="宋体" w:hAnsi="宋体"/>
          <w:szCs w:val="21"/>
        </w:rPr>
        <w:t>8</w:t>
      </w:r>
      <w:r w:rsidR="002C1C12" w:rsidRPr="00AB5B84">
        <w:rPr>
          <w:rFonts w:ascii="宋体" w:hAnsi="宋体" w:hint="eastAsia"/>
          <w:szCs w:val="21"/>
        </w:rPr>
        <w:t>、判断下图所示的商业企业采购部的组织结构属于哪一种类型，并分析优缺点。</w:t>
      </w:r>
    </w:p>
    <w:p w:rsidR="00AB3C3B" w:rsidRPr="00AB3C3B" w:rsidRDefault="00AB3C3B" w:rsidP="00AB3C3B">
      <w:pPr>
        <w:ind w:rightChars="208" w:right="437" w:firstLineChars="200" w:firstLine="420"/>
        <w:rPr>
          <w:rFonts w:ascii="宋体" w:hAnsi="宋体"/>
          <w:szCs w:val="21"/>
        </w:rPr>
      </w:pPr>
      <w:r w:rsidRPr="00AB3C3B">
        <w:rPr>
          <w:rFonts w:ascii="宋体" w:hAnsi="宋体" w:hint="eastAsia"/>
          <w:szCs w:val="21"/>
        </w:rPr>
        <w:t>连贯作业的组织形式。</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（1）优点</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①一位采购人员可以综合管理全部采购过程，权责明确，以防出现扯皮现象。</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②符合规模经济的原则。</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③采购人员应与供应商建立良好的合作关系，以便于今后开展工作。</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④由于对供应商有取舍的权利，因此可以增强及时交货及改善品质的管理效能。</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（2）缺点</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①采购人员负责</w:t>
      </w:r>
      <w:proofErr w:type="gramStart"/>
      <w:r w:rsidRPr="00AB3C3B">
        <w:rPr>
          <w:rFonts w:ascii="宋体" w:hAnsi="宋体" w:hint="eastAsia"/>
          <w:szCs w:val="21"/>
        </w:rPr>
        <w:t>采购全</w:t>
      </w:r>
      <w:proofErr w:type="gramEnd"/>
      <w:r w:rsidRPr="00AB3C3B">
        <w:rPr>
          <w:rFonts w:ascii="宋体" w:hAnsi="宋体" w:hint="eastAsia"/>
          <w:szCs w:val="21"/>
        </w:rPr>
        <w:t>过程的各项作业，工作复杂，无法做到非常专业，影响工作效率。</w:t>
      </w:r>
    </w:p>
    <w:p w:rsidR="00AB3C3B" w:rsidRPr="00AB3C3B" w:rsidRDefault="00AB3C3B" w:rsidP="00AB3C3B">
      <w:pPr>
        <w:ind w:rightChars="208" w:right="437"/>
        <w:rPr>
          <w:rFonts w:ascii="宋体" w:hAnsi="宋体"/>
          <w:szCs w:val="21"/>
        </w:rPr>
      </w:pPr>
      <w:r w:rsidRPr="00AB3C3B">
        <w:rPr>
          <w:rFonts w:ascii="宋体" w:hAnsi="宋体" w:hint="eastAsia"/>
          <w:szCs w:val="21"/>
        </w:rPr>
        <w:t xml:space="preserve">    ②全部采购过程由一人承担，若没有良好的监督系统，会使采购人员权力过大，在</w:t>
      </w:r>
      <w:r w:rsidRPr="00AB3C3B">
        <w:rPr>
          <w:rFonts w:ascii="宋体" w:hAnsi="宋体" w:hint="eastAsia"/>
          <w:szCs w:val="21"/>
        </w:rPr>
        <w:lastRenderedPageBreak/>
        <w:t>与供应商的合作中，相互选用，损害企业的利益，如一些素质不高的采购人员会为私利收取供应商的贿赂，从供应商那里拿取回扣，采购一些质量差、价格高的物品或过多采购物品，加大库存，给企业带来损失。</w:t>
      </w:r>
    </w:p>
    <w:p w:rsidR="002C1C12" w:rsidRPr="00051206" w:rsidRDefault="002C1C12" w:rsidP="002C1C12">
      <w:pPr>
        <w:ind w:rightChars="208" w:right="437" w:firstLineChars="200" w:firstLine="420"/>
        <w:rPr>
          <w:rFonts w:ascii="宋体" w:hAnsi="宋体"/>
          <w:szCs w:val="21"/>
        </w:rPr>
      </w:pPr>
    </w:p>
    <w:p w:rsidR="002C1C12" w:rsidRPr="00051206" w:rsidRDefault="002C1C12" w:rsidP="002C1C12">
      <w:pPr>
        <w:ind w:rightChars="208" w:right="437" w:firstLineChars="200" w:firstLine="420"/>
        <w:rPr>
          <w:rFonts w:ascii="宋体" w:hAnsi="宋体"/>
          <w:szCs w:val="21"/>
        </w:rPr>
      </w:pPr>
      <w:r>
        <w:rPr>
          <w:rFonts w:ascii="宋体" w:hAnsi="宋体" w:hint="eastAsia"/>
          <w:szCs w:val="21"/>
        </w:rPr>
        <w:t>三、</w:t>
      </w:r>
      <w:r w:rsidRPr="00051206">
        <w:rPr>
          <w:rFonts w:ascii="宋体" w:hAnsi="宋体" w:hint="eastAsia"/>
          <w:szCs w:val="21"/>
        </w:rPr>
        <w:t>实训</w:t>
      </w:r>
    </w:p>
    <w:p w:rsidR="002C1C12" w:rsidRPr="00051206" w:rsidRDefault="002C1C12" w:rsidP="002C1C12">
      <w:pPr>
        <w:ind w:rightChars="208" w:right="437" w:firstLineChars="200" w:firstLine="420"/>
        <w:jc w:val="center"/>
        <w:rPr>
          <w:szCs w:val="21"/>
        </w:rPr>
      </w:pPr>
      <w:r w:rsidRPr="00051206">
        <w:rPr>
          <w:rFonts w:ascii="宋体" w:hAnsi="宋体" w:hint="eastAsia"/>
          <w:szCs w:val="21"/>
        </w:rPr>
        <w:t>实训一、</w:t>
      </w:r>
      <w:r w:rsidRPr="00051206">
        <w:rPr>
          <w:rFonts w:hint="eastAsia"/>
          <w:szCs w:val="21"/>
        </w:rPr>
        <w:t>本月个人采购计划一览表</w:t>
      </w:r>
    </w:p>
    <w:p w:rsidR="002C1C12" w:rsidRPr="00051206" w:rsidRDefault="002C1C12" w:rsidP="002C1C12">
      <w:pPr>
        <w:ind w:rightChars="183" w:right="384" w:firstLineChars="200" w:firstLine="420"/>
        <w:rPr>
          <w:szCs w:val="21"/>
        </w:rPr>
      </w:pPr>
      <w:r w:rsidRPr="00051206">
        <w:rPr>
          <w:rFonts w:hint="eastAsia"/>
          <w:szCs w:val="21"/>
        </w:rPr>
        <w:t>▲情景设置</w:t>
      </w:r>
    </w:p>
    <w:p w:rsidR="002C1C12" w:rsidRPr="00051206" w:rsidRDefault="002C1C12" w:rsidP="002C1C12">
      <w:pPr>
        <w:ind w:rightChars="183" w:right="384" w:firstLineChars="200" w:firstLine="420"/>
        <w:rPr>
          <w:szCs w:val="21"/>
        </w:rPr>
      </w:pPr>
      <w:r w:rsidRPr="00051206">
        <w:rPr>
          <w:rFonts w:hint="eastAsia"/>
          <w:szCs w:val="21"/>
        </w:rPr>
        <w:t>在同学们的生活中，其实我们每一位都是消费者，每一天都在从事着“采购”，从一日三餐、学习用品、服装，再到通讯费、交通费等等。其实这些日常购买活动也是可以通过制定采购计划，运用采购的方法与策略，使购买更加经济合理，使我们的支出费用达到最低。</w:t>
      </w:r>
    </w:p>
    <w:p w:rsidR="002C1C12" w:rsidRPr="00051206" w:rsidRDefault="002C1C12" w:rsidP="002C1C12">
      <w:pPr>
        <w:ind w:rightChars="183" w:right="384" w:firstLineChars="200" w:firstLine="420"/>
        <w:rPr>
          <w:szCs w:val="21"/>
        </w:rPr>
      </w:pPr>
      <w:r w:rsidRPr="00051206">
        <w:rPr>
          <w:rFonts w:hint="eastAsia"/>
          <w:szCs w:val="21"/>
        </w:rPr>
        <w:t>▲操作要求</w:t>
      </w:r>
    </w:p>
    <w:p w:rsidR="002C1C12" w:rsidRPr="00051206" w:rsidRDefault="002C1C12" w:rsidP="002C1C12">
      <w:pPr>
        <w:ind w:rightChars="183" w:right="384" w:firstLineChars="200" w:firstLine="420"/>
        <w:rPr>
          <w:szCs w:val="21"/>
        </w:rPr>
      </w:pPr>
      <w:r w:rsidRPr="00051206">
        <w:rPr>
          <w:rFonts w:hint="eastAsia"/>
          <w:szCs w:val="21"/>
        </w:rPr>
        <w:t>1</w:t>
      </w:r>
      <w:r w:rsidRPr="00051206">
        <w:rPr>
          <w:rFonts w:hint="eastAsia"/>
          <w:szCs w:val="21"/>
        </w:rPr>
        <w:t>、设计一张个人月采购计划表</w:t>
      </w:r>
    </w:p>
    <w:p w:rsidR="002C1C12" w:rsidRPr="00051206" w:rsidRDefault="002C1C12" w:rsidP="002C1C12">
      <w:pPr>
        <w:ind w:rightChars="183" w:right="384" w:firstLineChars="200" w:firstLine="420"/>
        <w:rPr>
          <w:szCs w:val="21"/>
        </w:rPr>
      </w:pPr>
      <w:r w:rsidRPr="00051206">
        <w:rPr>
          <w:rFonts w:hint="eastAsia"/>
          <w:szCs w:val="21"/>
        </w:rPr>
        <w:t>2</w:t>
      </w:r>
      <w:r w:rsidRPr="00051206">
        <w:rPr>
          <w:rFonts w:hint="eastAsia"/>
          <w:szCs w:val="21"/>
        </w:rPr>
        <w:t>、详细列出（</w:t>
      </w:r>
      <w:r w:rsidRPr="00051206">
        <w:rPr>
          <w:rFonts w:hint="eastAsia"/>
          <w:szCs w:val="21"/>
        </w:rPr>
        <w:t>1</w:t>
      </w:r>
      <w:r w:rsidRPr="00051206">
        <w:rPr>
          <w:rFonts w:hint="eastAsia"/>
          <w:szCs w:val="21"/>
        </w:rPr>
        <w:t>）本月收支总额</w:t>
      </w:r>
    </w:p>
    <w:p w:rsidR="002C1C12" w:rsidRPr="00051206" w:rsidRDefault="002C1C12" w:rsidP="002C1C12">
      <w:pPr>
        <w:ind w:rightChars="183" w:right="384" w:firstLineChars="200" w:firstLine="420"/>
        <w:rPr>
          <w:szCs w:val="21"/>
        </w:rPr>
      </w:pPr>
      <w:r w:rsidRPr="00051206">
        <w:rPr>
          <w:rFonts w:hint="eastAsia"/>
          <w:szCs w:val="21"/>
        </w:rPr>
        <w:t>（</w:t>
      </w:r>
      <w:r w:rsidRPr="00051206">
        <w:rPr>
          <w:rFonts w:hint="eastAsia"/>
          <w:szCs w:val="21"/>
        </w:rPr>
        <w:t>2</w:t>
      </w:r>
      <w:r w:rsidRPr="00051206">
        <w:rPr>
          <w:rFonts w:hint="eastAsia"/>
          <w:szCs w:val="21"/>
        </w:rPr>
        <w:t>）计划采购项目</w:t>
      </w:r>
    </w:p>
    <w:p w:rsidR="002C1C12" w:rsidRPr="00051206" w:rsidRDefault="002C1C12" w:rsidP="002C1C12">
      <w:pPr>
        <w:ind w:rightChars="183" w:right="384" w:firstLineChars="200" w:firstLine="420"/>
        <w:rPr>
          <w:szCs w:val="21"/>
        </w:rPr>
      </w:pPr>
      <w:r w:rsidRPr="00051206">
        <w:rPr>
          <w:rFonts w:hint="eastAsia"/>
          <w:szCs w:val="21"/>
        </w:rPr>
        <w:t>（</w:t>
      </w:r>
      <w:r w:rsidRPr="00051206">
        <w:rPr>
          <w:rFonts w:hint="eastAsia"/>
          <w:szCs w:val="21"/>
        </w:rPr>
        <w:t>3</w:t>
      </w:r>
      <w:r w:rsidRPr="00051206">
        <w:rPr>
          <w:rFonts w:hint="eastAsia"/>
          <w:szCs w:val="21"/>
        </w:rPr>
        <w:t>）计划每项支出金额</w:t>
      </w:r>
    </w:p>
    <w:p w:rsidR="002C1C12" w:rsidRPr="00051206" w:rsidRDefault="002C1C12" w:rsidP="002C1C12">
      <w:pPr>
        <w:ind w:rightChars="183" w:right="384" w:firstLineChars="200" w:firstLine="420"/>
        <w:rPr>
          <w:szCs w:val="21"/>
        </w:rPr>
      </w:pPr>
      <w:r w:rsidRPr="00051206">
        <w:rPr>
          <w:rFonts w:hint="eastAsia"/>
          <w:szCs w:val="21"/>
        </w:rPr>
        <w:t>（</w:t>
      </w:r>
      <w:r w:rsidRPr="00051206">
        <w:rPr>
          <w:rFonts w:hint="eastAsia"/>
          <w:szCs w:val="21"/>
        </w:rPr>
        <w:t>4</w:t>
      </w:r>
      <w:r w:rsidRPr="00051206">
        <w:rPr>
          <w:rFonts w:hint="eastAsia"/>
          <w:szCs w:val="21"/>
        </w:rPr>
        <w:t>）采购方法与策略</w:t>
      </w:r>
    </w:p>
    <w:p w:rsidR="002C1C12" w:rsidRDefault="002C1C12" w:rsidP="002C1C12">
      <w:pPr>
        <w:ind w:rightChars="183" w:right="384" w:firstLineChars="200" w:firstLine="420"/>
        <w:rPr>
          <w:szCs w:val="21"/>
        </w:rPr>
      </w:pPr>
      <w:r w:rsidRPr="00051206">
        <w:rPr>
          <w:rFonts w:hint="eastAsia"/>
          <w:szCs w:val="21"/>
        </w:rPr>
        <w:t>3</w:t>
      </w:r>
      <w:r w:rsidRPr="00051206">
        <w:rPr>
          <w:rFonts w:hint="eastAsia"/>
          <w:szCs w:val="21"/>
        </w:rPr>
        <w:t>、通过实地调查或网络查询，采购价格真实。</w:t>
      </w:r>
    </w:p>
    <w:p w:rsidR="002C1C12" w:rsidRPr="002C1C12" w:rsidRDefault="002C1C12" w:rsidP="002C1C12">
      <w:pPr>
        <w:ind w:firstLineChars="200" w:firstLine="422"/>
        <w:rPr>
          <w:b/>
        </w:rPr>
      </w:pPr>
    </w:p>
    <w:p w:rsidR="00012212" w:rsidRPr="00012212" w:rsidRDefault="00012212" w:rsidP="00012212">
      <w:pPr>
        <w:jc w:val="left"/>
        <w:rPr>
          <w:rFonts w:ascii="Times New Roman" w:eastAsia="宋体" w:hAnsi="Times New Roman" w:cs="Times New Roman"/>
          <w:szCs w:val="21"/>
        </w:rPr>
      </w:pPr>
      <w:r w:rsidRPr="00012212">
        <w:rPr>
          <w:rFonts w:ascii="Times New Roman" w:eastAsia="宋体" w:hAnsi="Times New Roman" w:cs="Times New Roman"/>
          <w:szCs w:val="21"/>
        </w:rPr>
        <w:t>作业示例如下</w:t>
      </w:r>
      <w:r w:rsidRPr="00012212">
        <w:rPr>
          <w:rFonts w:ascii="Times New Roman" w:eastAsia="宋体" w:hAnsi="Times New Roman" w:cs="Times New Roman" w:hint="eastAsia"/>
          <w:szCs w:val="21"/>
        </w:rPr>
        <w:t>：</w:t>
      </w:r>
    </w:p>
    <w:p w:rsidR="00012212" w:rsidRPr="00012212" w:rsidRDefault="00012212" w:rsidP="00012212">
      <w:pPr>
        <w:ind w:firstLineChars="800" w:firstLine="1680"/>
        <w:jc w:val="left"/>
        <w:rPr>
          <w:rFonts w:ascii="Times New Roman" w:eastAsia="宋体" w:hAnsi="Times New Roman" w:cs="Times New Roman"/>
          <w:szCs w:val="21"/>
        </w:rPr>
      </w:pPr>
    </w:p>
    <w:tbl>
      <w:tblPr>
        <w:tblpPr w:leftFromText="180" w:rightFromText="180" w:vertAnchor="page" w:horzAnchor="margin" w:tblpXSpec="center" w:tblpY="1576"/>
        <w:tblW w:w="9923" w:type="dxa"/>
        <w:tblLook w:val="04A0" w:firstRow="1" w:lastRow="0" w:firstColumn="1" w:lastColumn="0" w:noHBand="0" w:noVBand="1"/>
      </w:tblPr>
      <w:tblGrid>
        <w:gridCol w:w="796"/>
        <w:gridCol w:w="1047"/>
        <w:gridCol w:w="1275"/>
        <w:gridCol w:w="1276"/>
        <w:gridCol w:w="851"/>
        <w:gridCol w:w="851"/>
        <w:gridCol w:w="1134"/>
        <w:gridCol w:w="2693"/>
      </w:tblGrid>
      <w:tr w:rsidR="00012212" w:rsidRPr="00012212" w:rsidTr="00012212">
        <w:trPr>
          <w:trHeight w:val="555"/>
        </w:trPr>
        <w:tc>
          <w:tcPr>
            <w:tcW w:w="796" w:type="dxa"/>
            <w:tcBorders>
              <w:top w:val="nil"/>
              <w:left w:val="nil"/>
              <w:bottom w:val="nil"/>
              <w:right w:val="nil"/>
            </w:tcBorders>
            <w:shd w:val="clear" w:color="auto" w:fill="auto"/>
            <w:noWrap/>
            <w:vAlign w:val="center"/>
            <w:hideMark/>
          </w:tcPr>
          <w:p w:rsidR="00012212" w:rsidRPr="00012212" w:rsidRDefault="00012212" w:rsidP="00012212">
            <w:pPr>
              <w:widowControl/>
              <w:jc w:val="left"/>
              <w:rPr>
                <w:rFonts w:ascii="宋体" w:eastAsia="Times New Roman" w:hAnsi="宋体" w:cs="宋体"/>
                <w:kern w:val="0"/>
                <w:sz w:val="24"/>
                <w:szCs w:val="24"/>
              </w:rPr>
            </w:pPr>
          </w:p>
        </w:tc>
        <w:tc>
          <w:tcPr>
            <w:tcW w:w="1047" w:type="dxa"/>
            <w:tcBorders>
              <w:top w:val="nil"/>
              <w:left w:val="nil"/>
              <w:bottom w:val="nil"/>
              <w:right w:val="nil"/>
            </w:tcBorders>
            <w:shd w:val="clear" w:color="auto" w:fill="auto"/>
            <w:noWrap/>
            <w:vAlign w:val="center"/>
            <w:hideMark/>
          </w:tcPr>
          <w:p w:rsidR="00012212" w:rsidRPr="00012212" w:rsidRDefault="00012212" w:rsidP="00012212">
            <w:pPr>
              <w:widowControl/>
              <w:jc w:val="left"/>
              <w:rPr>
                <w:rFonts w:ascii="Times New Roman" w:eastAsia="Times New Roman" w:hAnsi="Times New Roman" w:cs="Times New Roman"/>
                <w:kern w:val="0"/>
                <w:sz w:val="20"/>
                <w:szCs w:val="20"/>
              </w:rPr>
            </w:pPr>
          </w:p>
        </w:tc>
        <w:tc>
          <w:tcPr>
            <w:tcW w:w="8080" w:type="dxa"/>
            <w:gridSpan w:val="6"/>
            <w:tcBorders>
              <w:top w:val="nil"/>
              <w:left w:val="nil"/>
              <w:bottom w:val="nil"/>
              <w:right w:val="nil"/>
            </w:tcBorders>
            <w:shd w:val="clear" w:color="auto" w:fill="auto"/>
            <w:noWrap/>
            <w:vAlign w:val="center"/>
            <w:hideMark/>
          </w:tcPr>
          <w:p w:rsidR="00012212" w:rsidRPr="00012212" w:rsidRDefault="00012212" w:rsidP="00012212">
            <w:pPr>
              <w:widowControl/>
              <w:jc w:val="left"/>
              <w:rPr>
                <w:rFonts w:ascii="宋体" w:eastAsia="宋体" w:hAnsi="宋体" w:cs="宋体"/>
                <w:color w:val="000000"/>
                <w:kern w:val="0"/>
                <w:sz w:val="24"/>
                <w:szCs w:val="24"/>
              </w:rPr>
            </w:pPr>
            <w:r w:rsidRPr="00012212">
              <w:rPr>
                <w:rFonts w:ascii="宋体" w:eastAsia="宋体" w:hAnsi="宋体" w:cs="宋体" w:hint="eastAsia"/>
                <w:color w:val="000000"/>
                <w:kern w:val="0"/>
                <w:sz w:val="24"/>
                <w:szCs w:val="24"/>
              </w:rPr>
              <w:t>本月个人采购计划表</w:t>
            </w:r>
          </w:p>
        </w:tc>
      </w:tr>
      <w:tr w:rsidR="00012212" w:rsidRPr="00012212" w:rsidTr="00012212">
        <w:trPr>
          <w:trHeight w:val="402"/>
        </w:trPr>
        <w:tc>
          <w:tcPr>
            <w:tcW w:w="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采购物品</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采购项目</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商品单价（元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实际支出（元）</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采购数量</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月支出金额</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实际月支出金额</w:t>
            </w:r>
          </w:p>
        </w:tc>
        <w:tc>
          <w:tcPr>
            <w:tcW w:w="2693" w:type="dxa"/>
            <w:tcBorders>
              <w:top w:val="single" w:sz="8" w:space="0" w:color="auto"/>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left"/>
              <w:rPr>
                <w:rFonts w:ascii="方正舒体" w:eastAsia="方正舒体" w:hAnsi="宋体" w:cs="宋体"/>
                <w:b/>
                <w:bCs/>
                <w:color w:val="000000"/>
                <w:kern w:val="0"/>
                <w:sz w:val="24"/>
                <w:szCs w:val="24"/>
              </w:rPr>
            </w:pPr>
            <w:r w:rsidRPr="00012212">
              <w:rPr>
                <w:rFonts w:ascii="方正舒体" w:eastAsia="方正舒体" w:hAnsi="宋体" w:cs="宋体" w:hint="eastAsia"/>
                <w:b/>
                <w:bCs/>
                <w:color w:val="000000"/>
                <w:kern w:val="0"/>
                <w:sz w:val="24"/>
                <w:szCs w:val="24"/>
              </w:rPr>
              <w:t>采购计划与策略</w:t>
            </w:r>
          </w:p>
        </w:tc>
      </w:tr>
      <w:tr w:rsidR="00012212" w:rsidRPr="00012212" w:rsidTr="00012212">
        <w:trPr>
          <w:trHeight w:val="555"/>
        </w:trPr>
        <w:tc>
          <w:tcPr>
            <w:tcW w:w="796"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三餐</w:t>
            </w: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早餐</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80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40</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吃包子和豆浆 或者是粥都可以  </w:t>
            </w:r>
          </w:p>
        </w:tc>
      </w:tr>
      <w:tr w:rsidR="00012212" w:rsidRPr="00012212" w:rsidTr="00012212">
        <w:trPr>
          <w:trHeight w:val="82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中餐</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7</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7</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210</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午餐吃得比较丰富 米饭 荤菜加一分素菜 </w:t>
            </w:r>
          </w:p>
        </w:tc>
      </w:tr>
      <w:tr w:rsidR="00012212" w:rsidRPr="00012212" w:rsidTr="00012212">
        <w:trPr>
          <w:trHeight w:val="55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晚餐 </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20</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晚餐就不确定了 有时吃米饭加一份素菜</w:t>
            </w:r>
          </w:p>
        </w:tc>
      </w:tr>
      <w:tr w:rsidR="00012212" w:rsidRPr="00012212" w:rsidTr="00012212">
        <w:trPr>
          <w:trHeight w:val="285"/>
        </w:trPr>
        <w:tc>
          <w:tcPr>
            <w:tcW w:w="796"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水果</w:t>
            </w: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苹果 </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3元/斤</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7斤</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w:t>
            </w:r>
          </w:p>
        </w:tc>
        <w:tc>
          <w:tcPr>
            <w:tcW w:w="2693" w:type="dxa"/>
            <w:vMerge w:val="restart"/>
            <w:tcBorders>
              <w:top w:val="nil"/>
              <w:left w:val="single" w:sz="8" w:space="0" w:color="auto"/>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多吃水果有利于补充身体的维生素</w:t>
            </w:r>
          </w:p>
        </w:tc>
      </w:tr>
      <w:tr w:rsidR="00012212" w:rsidRPr="00012212" w:rsidTr="00012212">
        <w:trPr>
          <w:trHeight w:val="28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香蕉 </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2.5元 /斤 </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2.5</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5斤</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12.5</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12.5</w:t>
            </w:r>
          </w:p>
        </w:tc>
        <w:tc>
          <w:tcPr>
            <w:tcW w:w="2693"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r>
      <w:tr w:rsidR="00012212" w:rsidRPr="00012212" w:rsidTr="00012212">
        <w:trPr>
          <w:trHeight w:val="555"/>
        </w:trPr>
        <w:tc>
          <w:tcPr>
            <w:tcW w:w="796"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生活用品</w:t>
            </w: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洗面奶</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30</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000000"/>
                <w:kern w:val="0"/>
                <w:sz w:val="22"/>
              </w:rPr>
            </w:pPr>
            <w:proofErr w:type="gramStart"/>
            <w:r w:rsidRPr="00012212">
              <w:rPr>
                <w:rFonts w:ascii="宋体" w:eastAsia="宋体" w:hAnsi="宋体" w:cs="宋体" w:hint="eastAsia"/>
                <w:color w:val="000000"/>
                <w:kern w:val="0"/>
                <w:sz w:val="22"/>
              </w:rPr>
              <w:t>买克数大</w:t>
            </w:r>
            <w:proofErr w:type="gramEnd"/>
            <w:r w:rsidRPr="00012212">
              <w:rPr>
                <w:rFonts w:ascii="宋体" w:eastAsia="宋体" w:hAnsi="宋体" w:cs="宋体" w:hint="eastAsia"/>
                <w:color w:val="000000"/>
                <w:kern w:val="0"/>
                <w:sz w:val="22"/>
              </w:rPr>
              <w:t>的 能用很久</w:t>
            </w:r>
          </w:p>
        </w:tc>
      </w:tr>
      <w:tr w:rsidR="00012212" w:rsidRPr="00012212" w:rsidTr="00012212">
        <w:trPr>
          <w:trHeight w:val="109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洗发水</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35</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35</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35</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FF0000"/>
                <w:kern w:val="0"/>
                <w:sz w:val="22"/>
              </w:rPr>
            </w:pPr>
            <w:r w:rsidRPr="00012212">
              <w:rPr>
                <w:rFonts w:ascii="宋体" w:eastAsia="宋体" w:hAnsi="宋体" w:cs="宋体" w:hint="eastAsia"/>
                <w:color w:val="FF0000"/>
                <w:kern w:val="0"/>
                <w:sz w:val="22"/>
              </w:rPr>
              <w:t>卖套装洗发护发的都有了不用再另外去买能省很多钱（促销时会便宜很多）</w:t>
            </w:r>
          </w:p>
        </w:tc>
      </w:tr>
      <w:tr w:rsidR="00012212" w:rsidRPr="00012212" w:rsidTr="00012212">
        <w:trPr>
          <w:trHeight w:val="28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化妆品</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40</w:t>
            </w:r>
          </w:p>
        </w:tc>
        <w:tc>
          <w:tcPr>
            <w:tcW w:w="2693"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r>
      <w:tr w:rsidR="00012212" w:rsidRPr="00012212" w:rsidTr="00012212">
        <w:trPr>
          <w:trHeight w:val="28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牙膏</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8</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8</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8</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8</w:t>
            </w:r>
          </w:p>
        </w:tc>
        <w:tc>
          <w:tcPr>
            <w:tcW w:w="2693"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在超市促销时买</w:t>
            </w:r>
          </w:p>
        </w:tc>
      </w:tr>
      <w:tr w:rsidR="00012212" w:rsidRPr="00012212" w:rsidTr="00012212">
        <w:trPr>
          <w:trHeight w:val="28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牙刷</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w:t>
            </w:r>
          </w:p>
        </w:tc>
        <w:tc>
          <w:tcPr>
            <w:tcW w:w="2693"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r>
      <w:tr w:rsidR="00012212" w:rsidRPr="00012212" w:rsidTr="00012212">
        <w:trPr>
          <w:trHeight w:val="28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卫生用品</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10</w:t>
            </w:r>
          </w:p>
        </w:tc>
        <w:tc>
          <w:tcPr>
            <w:tcW w:w="2693"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r>
      <w:tr w:rsidR="00012212" w:rsidRPr="00012212" w:rsidTr="00012212">
        <w:trPr>
          <w:trHeight w:val="82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卫生纸 面巾纸</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15</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15</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15</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在超市促销时买  一样的牌子比平时回升很多钱</w:t>
            </w:r>
          </w:p>
        </w:tc>
      </w:tr>
      <w:tr w:rsidR="00012212" w:rsidRPr="00012212" w:rsidTr="00012212">
        <w:trPr>
          <w:trHeight w:val="28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袜子</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2.5</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3</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7.5</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7.5</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10元买三双</w:t>
            </w:r>
          </w:p>
        </w:tc>
      </w:tr>
      <w:tr w:rsidR="00012212" w:rsidRPr="00012212" w:rsidTr="00012212">
        <w:trPr>
          <w:trHeight w:val="285"/>
        </w:trPr>
        <w:tc>
          <w:tcPr>
            <w:tcW w:w="796"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其他</w:t>
            </w: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话费</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50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50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50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50</w:t>
            </w:r>
          </w:p>
        </w:tc>
        <w:tc>
          <w:tcPr>
            <w:tcW w:w="2693"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r>
      <w:tr w:rsidR="00012212" w:rsidRPr="00012212" w:rsidTr="00012212">
        <w:trPr>
          <w:trHeight w:val="55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笔和纸</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20</w:t>
            </w:r>
          </w:p>
        </w:tc>
        <w:tc>
          <w:tcPr>
            <w:tcW w:w="2693" w:type="dxa"/>
            <w:tcBorders>
              <w:top w:val="nil"/>
              <w:left w:val="nil"/>
              <w:bottom w:val="single" w:sz="8" w:space="0" w:color="auto"/>
              <w:right w:val="single" w:sz="8" w:space="0" w:color="auto"/>
            </w:tcBorders>
            <w:shd w:val="clear" w:color="auto" w:fill="auto"/>
            <w:vAlign w:val="center"/>
            <w:hideMark/>
          </w:tcPr>
          <w:p w:rsidR="00012212" w:rsidRPr="00012212" w:rsidRDefault="00012212" w:rsidP="00012212">
            <w:pPr>
              <w:widowControl/>
              <w:jc w:val="left"/>
              <w:rPr>
                <w:rFonts w:ascii="宋体" w:eastAsia="宋体" w:hAnsi="宋体" w:cs="宋体"/>
                <w:color w:val="FF0000"/>
                <w:kern w:val="0"/>
                <w:sz w:val="22"/>
              </w:rPr>
            </w:pPr>
            <w:r w:rsidRPr="00012212">
              <w:rPr>
                <w:rFonts w:ascii="宋体" w:eastAsia="宋体" w:hAnsi="宋体" w:cs="宋体" w:hint="eastAsia"/>
                <w:color w:val="FF0000"/>
                <w:kern w:val="0"/>
                <w:sz w:val="22"/>
              </w:rPr>
              <w:t>买两支笔备用 然后买笔芯</w:t>
            </w:r>
          </w:p>
        </w:tc>
      </w:tr>
      <w:tr w:rsidR="00012212" w:rsidRPr="00012212" w:rsidTr="00012212">
        <w:trPr>
          <w:trHeight w:val="285"/>
        </w:trPr>
        <w:tc>
          <w:tcPr>
            <w:tcW w:w="796" w:type="dxa"/>
            <w:vMerge/>
            <w:tcBorders>
              <w:top w:val="nil"/>
              <w:left w:val="single" w:sz="8" w:space="0" w:color="auto"/>
              <w:bottom w:val="single" w:sz="8" w:space="0" w:color="auto"/>
              <w:right w:val="single" w:sz="8" w:space="0" w:color="auto"/>
            </w:tcBorders>
            <w:vAlign w:val="center"/>
            <w:hideMark/>
          </w:tcPr>
          <w:p w:rsidR="00012212" w:rsidRPr="00012212" w:rsidRDefault="00012212" w:rsidP="00012212">
            <w:pPr>
              <w:widowControl/>
              <w:jc w:val="left"/>
              <w:rPr>
                <w:rFonts w:ascii="宋体" w:eastAsia="宋体" w:hAnsi="宋体" w:cs="宋体"/>
                <w:color w:val="000000"/>
                <w:kern w:val="0"/>
                <w:sz w:val="22"/>
              </w:rPr>
            </w:pP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网费</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210</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210</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1</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210</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210</w:t>
            </w:r>
          </w:p>
        </w:tc>
        <w:tc>
          <w:tcPr>
            <w:tcW w:w="2693"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一次性交一学期的</w:t>
            </w:r>
          </w:p>
        </w:tc>
      </w:tr>
      <w:tr w:rsidR="00012212" w:rsidRPr="00012212" w:rsidTr="00012212">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合计</w:t>
            </w:r>
          </w:p>
        </w:tc>
        <w:tc>
          <w:tcPr>
            <w:tcW w:w="1047"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c>
          <w:tcPr>
            <w:tcW w:w="1275"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c>
          <w:tcPr>
            <w:tcW w:w="851"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791</w:t>
            </w:r>
          </w:p>
        </w:tc>
        <w:tc>
          <w:tcPr>
            <w:tcW w:w="1134"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center"/>
              <w:rPr>
                <w:rFonts w:ascii="宋体" w:eastAsia="宋体" w:hAnsi="宋体" w:cs="宋体"/>
                <w:color w:val="000000"/>
                <w:kern w:val="0"/>
                <w:sz w:val="22"/>
              </w:rPr>
            </w:pPr>
            <w:r w:rsidRPr="00012212">
              <w:rPr>
                <w:rFonts w:ascii="宋体" w:eastAsia="宋体" w:hAnsi="宋体" w:cs="宋体" w:hint="eastAsia"/>
                <w:color w:val="000000"/>
                <w:kern w:val="0"/>
                <w:sz w:val="22"/>
              </w:rPr>
              <w:t>731</w:t>
            </w:r>
          </w:p>
        </w:tc>
        <w:tc>
          <w:tcPr>
            <w:tcW w:w="2693" w:type="dxa"/>
            <w:tcBorders>
              <w:top w:val="nil"/>
              <w:left w:val="nil"/>
              <w:bottom w:val="single" w:sz="8" w:space="0" w:color="auto"/>
              <w:right w:val="single" w:sz="8" w:space="0" w:color="auto"/>
            </w:tcBorders>
            <w:shd w:val="clear" w:color="auto" w:fill="auto"/>
            <w:noWrap/>
            <w:vAlign w:val="center"/>
            <w:hideMark/>
          </w:tcPr>
          <w:p w:rsidR="00012212" w:rsidRPr="00012212" w:rsidRDefault="00012212" w:rsidP="00012212">
            <w:pPr>
              <w:widowControl/>
              <w:jc w:val="left"/>
              <w:rPr>
                <w:rFonts w:ascii="宋体" w:eastAsia="宋体" w:hAnsi="宋体" w:cs="宋体"/>
                <w:color w:val="000000"/>
                <w:kern w:val="0"/>
                <w:sz w:val="22"/>
              </w:rPr>
            </w:pPr>
            <w:r w:rsidRPr="00012212">
              <w:rPr>
                <w:rFonts w:ascii="宋体" w:eastAsia="宋体" w:hAnsi="宋体" w:cs="宋体" w:hint="eastAsia"/>
                <w:color w:val="000000"/>
                <w:kern w:val="0"/>
                <w:sz w:val="22"/>
              </w:rPr>
              <w:t xml:space="preserve">　</w:t>
            </w:r>
          </w:p>
        </w:tc>
      </w:tr>
    </w:tbl>
    <w:p w:rsidR="00012212" w:rsidRDefault="00012212" w:rsidP="002C1C12">
      <w:pPr>
        <w:ind w:firstLineChars="200" w:firstLine="422"/>
        <w:rPr>
          <w:b/>
        </w:rPr>
      </w:pPr>
    </w:p>
    <w:p w:rsidR="00012212" w:rsidRPr="00786810" w:rsidRDefault="00012212" w:rsidP="002C1C12">
      <w:pPr>
        <w:ind w:firstLineChars="200" w:firstLine="420"/>
      </w:pPr>
      <w:r w:rsidRPr="00786810">
        <w:t>实训二</w:t>
      </w:r>
      <w:r w:rsidR="00786810" w:rsidRPr="00786810">
        <w:rPr>
          <w:rFonts w:hint="eastAsia"/>
        </w:rPr>
        <w:t>：</w:t>
      </w:r>
      <w:r w:rsidR="00786810" w:rsidRPr="00786810">
        <w:t>略</w:t>
      </w:r>
    </w:p>
    <w:p w:rsidR="00786810" w:rsidRPr="00786810" w:rsidRDefault="00786810" w:rsidP="002C1C12">
      <w:pPr>
        <w:ind w:firstLineChars="200" w:firstLine="420"/>
      </w:pPr>
      <w:r w:rsidRPr="00786810">
        <w:t>实训三</w:t>
      </w:r>
      <w:r w:rsidRPr="00786810">
        <w:rPr>
          <w:rFonts w:hint="eastAsia"/>
        </w:rPr>
        <w:t>：</w:t>
      </w:r>
      <w:r w:rsidRPr="00786810">
        <w:t>略</w:t>
      </w:r>
    </w:p>
    <w:p w:rsidR="00012212" w:rsidRPr="002C1C12" w:rsidRDefault="00012212" w:rsidP="002C1C12">
      <w:pPr>
        <w:ind w:firstLineChars="200" w:firstLine="422"/>
        <w:rPr>
          <w:b/>
        </w:rPr>
      </w:pPr>
    </w:p>
    <w:p w:rsidR="002C1C12" w:rsidRPr="002C1C12" w:rsidRDefault="00A13FEC" w:rsidP="002C1C12">
      <w:pPr>
        <w:rPr>
          <w:b/>
        </w:rPr>
      </w:pPr>
      <w:r>
        <w:rPr>
          <w:rFonts w:hint="eastAsia"/>
          <w:b/>
        </w:rPr>
        <w:t>单元二</w:t>
      </w:r>
    </w:p>
    <w:p w:rsidR="00786810" w:rsidRPr="00E16396" w:rsidRDefault="00786810" w:rsidP="00786810">
      <w:pPr>
        <w:ind w:right="386"/>
        <w:rPr>
          <w:rFonts w:ascii="宋体" w:hAnsi="宋体"/>
          <w:bCs/>
          <w:szCs w:val="21"/>
        </w:rPr>
      </w:pPr>
      <w:r w:rsidRPr="00E16396">
        <w:rPr>
          <w:rFonts w:ascii="宋体" w:hAnsi="宋体" w:hint="eastAsia"/>
          <w:bCs/>
          <w:szCs w:val="21"/>
        </w:rPr>
        <w:t>一、填空题</w:t>
      </w:r>
    </w:p>
    <w:p w:rsidR="00786810" w:rsidRDefault="00786810" w:rsidP="00786810">
      <w:pPr>
        <w:ind w:right="386"/>
        <w:rPr>
          <w:rFonts w:ascii="宋体" w:hAnsi="宋体"/>
          <w:kern w:val="21"/>
          <w:szCs w:val="21"/>
        </w:rPr>
      </w:pPr>
      <w:r w:rsidRPr="00E16396">
        <w:rPr>
          <w:rFonts w:ascii="宋体" w:hAnsi="宋体" w:hint="eastAsia"/>
          <w:bCs/>
          <w:szCs w:val="21"/>
        </w:rPr>
        <w:t>1.</w:t>
      </w:r>
      <w:r w:rsidRPr="00E16396">
        <w:rPr>
          <w:rFonts w:hint="eastAsia"/>
        </w:rPr>
        <w:t xml:space="preserve"> </w:t>
      </w:r>
      <w:r w:rsidRPr="00E16396">
        <w:rPr>
          <w:rFonts w:ascii="宋体" w:hAnsi="宋体" w:hint="eastAsia"/>
          <w:bCs/>
          <w:szCs w:val="21"/>
        </w:rPr>
        <w:t>采购环境分析的内容</w:t>
      </w:r>
      <w:r>
        <w:rPr>
          <w:rFonts w:ascii="宋体" w:hAnsi="宋体" w:hint="eastAsia"/>
          <w:bCs/>
          <w:szCs w:val="21"/>
        </w:rPr>
        <w:t>包括</w:t>
      </w:r>
      <w:r w:rsidR="00790497" w:rsidRPr="00790497">
        <w:rPr>
          <w:rFonts w:ascii="宋体" w:hAnsi="宋体" w:hint="eastAsia"/>
          <w:bCs/>
          <w:szCs w:val="21"/>
        </w:rPr>
        <w:t>（</w:t>
      </w:r>
      <w:r w:rsidR="00790497">
        <w:rPr>
          <w:rFonts w:ascii="宋体" w:hAnsi="宋体" w:hint="eastAsia"/>
          <w:bCs/>
          <w:szCs w:val="21"/>
        </w:rPr>
        <w:t>企业内部环境分析</w:t>
      </w:r>
      <w:r w:rsidR="00790497" w:rsidRPr="00790497">
        <w:rPr>
          <w:rFonts w:ascii="宋体" w:hAnsi="宋体" w:hint="eastAsia"/>
          <w:bCs/>
          <w:szCs w:val="21"/>
        </w:rPr>
        <w:t>）</w:t>
      </w:r>
      <w:r>
        <w:rPr>
          <w:rFonts w:ascii="宋体" w:hAnsi="宋体"/>
          <w:bCs/>
          <w:szCs w:val="21"/>
        </w:rPr>
        <w:t xml:space="preserve"> </w:t>
      </w:r>
      <w:r>
        <w:rPr>
          <w:rFonts w:ascii="宋体" w:hAnsi="宋体" w:hint="eastAsia"/>
          <w:bCs/>
          <w:szCs w:val="21"/>
        </w:rPr>
        <w:t>、</w:t>
      </w:r>
      <w:r w:rsidR="00790497">
        <w:rPr>
          <w:rFonts w:ascii="宋体" w:hAnsi="宋体" w:hint="eastAsia"/>
          <w:bCs/>
          <w:szCs w:val="21"/>
        </w:rPr>
        <w:t>（供应商及行业环境）</w:t>
      </w:r>
      <w:r>
        <w:rPr>
          <w:rFonts w:ascii="宋体" w:hAnsi="宋体" w:hint="eastAsia"/>
          <w:bCs/>
          <w:szCs w:val="21"/>
        </w:rPr>
        <w:t>、</w:t>
      </w:r>
      <w:r w:rsidR="00790497">
        <w:rPr>
          <w:rFonts w:ascii="宋体" w:hAnsi="宋体" w:hint="eastAsia"/>
          <w:bCs/>
          <w:szCs w:val="21"/>
        </w:rPr>
        <w:t>（企业宏</w:t>
      </w:r>
      <w:r w:rsidR="00790497">
        <w:rPr>
          <w:rFonts w:ascii="宋体" w:hAnsi="宋体" w:hint="eastAsia"/>
          <w:bCs/>
          <w:szCs w:val="21"/>
        </w:rPr>
        <w:lastRenderedPageBreak/>
        <w:t>观供应环境）</w:t>
      </w:r>
      <w:r>
        <w:rPr>
          <w:rFonts w:ascii="宋体" w:hAnsi="宋体"/>
          <w:bCs/>
          <w:szCs w:val="21"/>
        </w:rPr>
        <w:t>三方面的分析</w:t>
      </w:r>
      <w:r>
        <w:rPr>
          <w:rFonts w:ascii="宋体" w:hAnsi="宋体" w:hint="eastAsia"/>
          <w:bCs/>
          <w:szCs w:val="21"/>
        </w:rPr>
        <w:t>。</w:t>
      </w:r>
    </w:p>
    <w:p w:rsidR="00786810" w:rsidRPr="00350729" w:rsidRDefault="00786810" w:rsidP="00786810">
      <w:pPr>
        <w:ind w:right="386"/>
        <w:rPr>
          <w:rFonts w:ascii="宋体" w:hAnsi="宋体"/>
          <w:kern w:val="21"/>
          <w:szCs w:val="21"/>
        </w:rPr>
      </w:pPr>
      <w:r>
        <w:rPr>
          <w:rFonts w:ascii="宋体" w:hAnsi="宋体" w:hint="eastAsia"/>
          <w:kern w:val="21"/>
          <w:szCs w:val="21"/>
        </w:rPr>
        <w:t>2、</w:t>
      </w:r>
      <w:r w:rsidR="00790497">
        <w:rPr>
          <w:rFonts w:ascii="宋体" w:hAnsi="宋体" w:hint="eastAsia"/>
          <w:kern w:val="21"/>
          <w:szCs w:val="21"/>
        </w:rPr>
        <w:t>（供应商成本的高低）</w:t>
      </w:r>
      <w:r w:rsidRPr="00350729">
        <w:rPr>
          <w:szCs w:val="21"/>
        </w:rPr>
        <w:t>是影响价格最根本、最直接的因素。</w:t>
      </w:r>
    </w:p>
    <w:p w:rsidR="00786810" w:rsidRPr="00350729" w:rsidRDefault="00786810" w:rsidP="00786810">
      <w:pPr>
        <w:ind w:right="386"/>
        <w:rPr>
          <w:rFonts w:ascii="宋体" w:hAnsi="宋体"/>
          <w:kern w:val="21"/>
          <w:szCs w:val="21"/>
        </w:rPr>
      </w:pPr>
      <w:r>
        <w:rPr>
          <w:rFonts w:ascii="宋体" w:hAnsi="宋体" w:hint="eastAsia"/>
          <w:kern w:val="21"/>
          <w:szCs w:val="21"/>
        </w:rPr>
        <w:t>3、</w:t>
      </w:r>
      <w:r w:rsidRPr="00350729">
        <w:rPr>
          <w:rFonts w:hint="eastAsia"/>
          <w:szCs w:val="21"/>
        </w:rPr>
        <w:t>企业对产品营销价格的确定方法主要有</w:t>
      </w:r>
      <w:r w:rsidR="00790497">
        <w:rPr>
          <w:rFonts w:hint="eastAsia"/>
          <w:szCs w:val="21"/>
        </w:rPr>
        <w:t>（成本）</w:t>
      </w:r>
      <w:r w:rsidRPr="00350729">
        <w:rPr>
          <w:rFonts w:hint="eastAsia"/>
          <w:szCs w:val="21"/>
        </w:rPr>
        <w:t>导向定价法、</w:t>
      </w:r>
      <w:r w:rsidR="00790497">
        <w:rPr>
          <w:rFonts w:hint="eastAsia"/>
          <w:szCs w:val="21"/>
        </w:rPr>
        <w:t>（需求）</w:t>
      </w:r>
      <w:r w:rsidRPr="00350729">
        <w:rPr>
          <w:rFonts w:hint="eastAsia"/>
          <w:szCs w:val="21"/>
        </w:rPr>
        <w:t>导向定价法和</w:t>
      </w:r>
      <w:r w:rsidR="00790497">
        <w:rPr>
          <w:rFonts w:hint="eastAsia"/>
          <w:szCs w:val="21"/>
        </w:rPr>
        <w:t>（竞争）</w:t>
      </w:r>
      <w:r w:rsidRPr="00790497">
        <w:rPr>
          <w:rFonts w:ascii="宋体" w:hAnsi="宋体" w:hint="eastAsia"/>
          <w:kern w:val="21"/>
          <w:szCs w:val="21"/>
        </w:rPr>
        <w:t>导向定价法。</w:t>
      </w:r>
    </w:p>
    <w:p w:rsidR="00790497" w:rsidRDefault="00786810" w:rsidP="00790497">
      <w:pPr>
        <w:ind w:right="386"/>
        <w:jc w:val="left"/>
        <w:rPr>
          <w:rFonts w:ascii="宋体" w:hAnsi="宋体"/>
          <w:kern w:val="21"/>
          <w:szCs w:val="21"/>
        </w:rPr>
      </w:pPr>
      <w:r>
        <w:rPr>
          <w:rFonts w:ascii="宋体" w:hAnsi="宋体" w:hint="eastAsia"/>
          <w:kern w:val="21"/>
          <w:szCs w:val="21"/>
        </w:rPr>
        <w:t>4、</w:t>
      </w:r>
      <w:r w:rsidRPr="00786810">
        <w:rPr>
          <w:rFonts w:ascii="宋体" w:hAnsi="宋体"/>
          <w:kern w:val="21"/>
          <w:szCs w:val="21"/>
        </w:rPr>
        <w:t>降低采购成本的方法</w:t>
      </w:r>
      <w:r w:rsidR="00790497">
        <w:rPr>
          <w:rFonts w:ascii="宋体" w:hAnsi="宋体"/>
          <w:kern w:val="21"/>
          <w:szCs w:val="21"/>
        </w:rPr>
        <w:t>有</w:t>
      </w:r>
      <w:r w:rsidR="00790497">
        <w:rPr>
          <w:rFonts w:ascii="宋体" w:hAnsi="宋体" w:hint="eastAsia"/>
          <w:kern w:val="21"/>
          <w:szCs w:val="21"/>
        </w:rPr>
        <w:t>（集中采购）、（整合采购数量）、（利用价值分析）。</w:t>
      </w:r>
    </w:p>
    <w:p w:rsidR="00786810" w:rsidRPr="00350729" w:rsidRDefault="00786810" w:rsidP="00790497">
      <w:pPr>
        <w:ind w:right="386"/>
        <w:jc w:val="left"/>
        <w:rPr>
          <w:rFonts w:ascii="宋体" w:hAnsi="宋体"/>
          <w:kern w:val="21"/>
          <w:szCs w:val="21"/>
        </w:rPr>
      </w:pPr>
      <w:r>
        <w:rPr>
          <w:rFonts w:ascii="宋体" w:hAnsi="宋体" w:hint="eastAsia"/>
          <w:kern w:val="21"/>
          <w:szCs w:val="21"/>
        </w:rPr>
        <w:t>5、</w:t>
      </w:r>
      <w:r>
        <w:rPr>
          <w:rFonts w:ascii="宋体" w:hAnsi="宋体" w:cs="宋体"/>
          <w:szCs w:val="21"/>
        </w:rPr>
        <w:t>在企业内部，依据采购权限的不同可以将采购分为</w:t>
      </w:r>
      <w:r w:rsidR="00424013">
        <w:rPr>
          <w:rFonts w:ascii="宋体" w:hAnsi="宋体" w:cs="宋体" w:hint="eastAsia"/>
          <w:szCs w:val="21"/>
        </w:rPr>
        <w:t>（集中）</w:t>
      </w:r>
      <w:r>
        <w:rPr>
          <w:rFonts w:ascii="宋体" w:hAnsi="宋体" w:cs="宋体"/>
          <w:szCs w:val="21"/>
        </w:rPr>
        <w:t>采购与</w:t>
      </w:r>
      <w:r w:rsidR="00424013">
        <w:rPr>
          <w:rFonts w:ascii="宋体" w:hAnsi="宋体" w:cs="宋体" w:hint="eastAsia"/>
          <w:szCs w:val="21"/>
        </w:rPr>
        <w:t>（分散）</w:t>
      </w:r>
      <w:r>
        <w:rPr>
          <w:rFonts w:ascii="宋体" w:hAnsi="宋体" w:cs="宋体"/>
          <w:szCs w:val="21"/>
        </w:rPr>
        <w:t>采购</w:t>
      </w:r>
      <w:r>
        <w:rPr>
          <w:rFonts w:ascii="宋体" w:hAnsi="宋体" w:cs="宋体" w:hint="eastAsia"/>
          <w:szCs w:val="21"/>
        </w:rPr>
        <w:t>。</w:t>
      </w:r>
    </w:p>
    <w:p w:rsidR="00786810" w:rsidRDefault="00786810" w:rsidP="00786810">
      <w:pPr>
        <w:ind w:right="386"/>
        <w:rPr>
          <w:rFonts w:ascii="宋体" w:hAnsi="宋体"/>
          <w:kern w:val="21"/>
          <w:szCs w:val="21"/>
        </w:rPr>
      </w:pPr>
      <w:r>
        <w:rPr>
          <w:rFonts w:ascii="宋体" w:hAnsi="宋体" w:hint="eastAsia"/>
          <w:kern w:val="21"/>
          <w:szCs w:val="21"/>
        </w:rPr>
        <w:t>6、</w:t>
      </w:r>
      <w:r>
        <w:rPr>
          <w:rFonts w:ascii="宋体" w:hAnsi="宋体" w:cs="宋体"/>
          <w:kern w:val="1"/>
        </w:rPr>
        <w:t>依据采购主体完成采购任务的途径来划分，采购策略可以分为</w:t>
      </w:r>
      <w:r w:rsidR="00424013">
        <w:rPr>
          <w:rFonts w:ascii="宋体" w:hAnsi="宋体" w:cs="宋体" w:hint="eastAsia"/>
          <w:kern w:val="1"/>
        </w:rPr>
        <w:t>（直接）</w:t>
      </w:r>
      <w:r>
        <w:rPr>
          <w:rFonts w:ascii="宋体" w:hAnsi="宋体" w:cs="宋体"/>
          <w:kern w:val="1"/>
        </w:rPr>
        <w:t>采购与</w:t>
      </w:r>
      <w:r w:rsidR="00424013">
        <w:rPr>
          <w:rFonts w:ascii="宋体" w:hAnsi="宋体" w:cs="宋体" w:hint="eastAsia"/>
          <w:kern w:val="1"/>
        </w:rPr>
        <w:t>（间接）</w:t>
      </w:r>
      <w:r>
        <w:rPr>
          <w:rFonts w:ascii="宋体" w:hAnsi="宋体" w:cs="宋体"/>
          <w:kern w:val="1"/>
        </w:rPr>
        <w:t>采购</w:t>
      </w:r>
      <w:r>
        <w:rPr>
          <w:rFonts w:ascii="宋体" w:hAnsi="宋体" w:cs="宋体" w:hint="eastAsia"/>
          <w:kern w:val="1"/>
        </w:rPr>
        <w:t>。</w:t>
      </w:r>
    </w:p>
    <w:p w:rsidR="00786810" w:rsidRPr="00E16396" w:rsidRDefault="00786810" w:rsidP="00786810">
      <w:pPr>
        <w:ind w:right="386"/>
        <w:rPr>
          <w:rFonts w:ascii="宋体" w:hAnsi="宋体"/>
          <w:bCs/>
          <w:szCs w:val="21"/>
        </w:rPr>
      </w:pPr>
      <w:r>
        <w:rPr>
          <w:rFonts w:ascii="宋体" w:hAnsi="宋体" w:hint="eastAsia"/>
          <w:kern w:val="21"/>
          <w:szCs w:val="21"/>
        </w:rPr>
        <w:t>7、</w:t>
      </w:r>
      <w:r w:rsidR="00424013">
        <w:rPr>
          <w:rFonts w:ascii="宋体" w:hAnsi="宋体" w:hint="eastAsia"/>
          <w:kern w:val="21"/>
          <w:szCs w:val="21"/>
        </w:rPr>
        <w:t>（招标书）</w:t>
      </w:r>
      <w:r w:rsidRPr="00E16396">
        <w:rPr>
          <w:rFonts w:ascii="宋体" w:hAnsi="宋体" w:hint="eastAsia"/>
          <w:kern w:val="21"/>
          <w:szCs w:val="21"/>
        </w:rPr>
        <w:t>是整个招标投标活动的核心文件，是招标方全部活动的依据，也是招标方的智慧与知识的载体。</w:t>
      </w:r>
    </w:p>
    <w:p w:rsidR="00786810" w:rsidRPr="004C64F7" w:rsidRDefault="00786810" w:rsidP="00786810">
      <w:pPr>
        <w:ind w:right="386"/>
        <w:rPr>
          <w:rFonts w:ascii="宋体" w:hAnsi="宋体" w:cs="宋体"/>
          <w:kern w:val="1"/>
        </w:rPr>
      </w:pPr>
      <w:r w:rsidRPr="004C64F7">
        <w:rPr>
          <w:rFonts w:ascii="宋体" w:hAnsi="宋体" w:cs="宋体"/>
          <w:kern w:val="1"/>
        </w:rPr>
        <w:t>8</w:t>
      </w:r>
      <w:r w:rsidRPr="004C64F7">
        <w:rPr>
          <w:rFonts w:ascii="宋体" w:hAnsi="宋体" w:cs="宋体" w:hint="eastAsia"/>
          <w:kern w:val="1"/>
        </w:rPr>
        <w:t>、一个完整的招标文件应当由</w:t>
      </w:r>
      <w:r w:rsidR="00424013">
        <w:rPr>
          <w:rFonts w:ascii="宋体" w:hAnsi="宋体" w:cs="宋体" w:hint="eastAsia"/>
          <w:kern w:val="1"/>
        </w:rPr>
        <w:t>（招标邀请书）</w:t>
      </w:r>
      <w:r w:rsidRPr="004C64F7">
        <w:rPr>
          <w:rFonts w:ascii="宋体" w:hAnsi="宋体" w:cs="宋体" w:hint="eastAsia"/>
          <w:kern w:val="1"/>
        </w:rPr>
        <w:t>、</w:t>
      </w:r>
      <w:r w:rsidR="00424013">
        <w:rPr>
          <w:rFonts w:ascii="宋体" w:hAnsi="宋体" w:cs="宋体" w:hint="eastAsia"/>
          <w:kern w:val="1"/>
        </w:rPr>
        <w:t>（招标目标任务说明）</w:t>
      </w:r>
      <w:r w:rsidRPr="004C64F7">
        <w:rPr>
          <w:rFonts w:ascii="宋体" w:hAnsi="宋体" w:cs="宋体" w:hint="eastAsia"/>
          <w:kern w:val="1"/>
        </w:rPr>
        <w:t>、</w:t>
      </w:r>
      <w:r w:rsidR="00424013">
        <w:rPr>
          <w:rFonts w:ascii="宋体" w:hAnsi="宋体" w:cs="宋体" w:hint="eastAsia"/>
          <w:kern w:val="1"/>
        </w:rPr>
        <w:t>（投标须知）</w:t>
      </w:r>
      <w:r w:rsidRPr="004C64F7">
        <w:rPr>
          <w:rFonts w:ascii="宋体" w:hAnsi="宋体" w:cs="宋体" w:hint="eastAsia"/>
          <w:kern w:val="1"/>
        </w:rPr>
        <w:t>、</w:t>
      </w:r>
      <w:r w:rsidR="00424013">
        <w:rPr>
          <w:rFonts w:ascii="宋体" w:hAnsi="宋体" w:cs="宋体" w:hint="eastAsia"/>
          <w:kern w:val="1"/>
        </w:rPr>
        <w:t>（购销合同）</w:t>
      </w:r>
      <w:r w:rsidRPr="004C64F7">
        <w:rPr>
          <w:rFonts w:ascii="宋体" w:hAnsi="宋体" w:cs="宋体" w:hint="eastAsia"/>
          <w:kern w:val="1"/>
        </w:rPr>
        <w:t>以及</w:t>
      </w:r>
      <w:r w:rsidR="00424013">
        <w:rPr>
          <w:rFonts w:ascii="宋体" w:hAnsi="宋体" w:cs="宋体" w:hint="eastAsia"/>
          <w:kern w:val="1"/>
        </w:rPr>
        <w:t>（投标文件格式）</w:t>
      </w:r>
      <w:r w:rsidRPr="004C64F7">
        <w:rPr>
          <w:rFonts w:ascii="宋体" w:hAnsi="宋体" w:cs="宋体" w:hint="eastAsia"/>
          <w:kern w:val="1"/>
        </w:rPr>
        <w:t>五个基本部分构成。</w:t>
      </w:r>
    </w:p>
    <w:p w:rsidR="00786810" w:rsidRDefault="00786810" w:rsidP="00786810">
      <w:pPr>
        <w:ind w:right="386"/>
        <w:rPr>
          <w:rFonts w:ascii="宋体" w:hAnsi="宋体"/>
          <w:bCs/>
          <w:szCs w:val="21"/>
        </w:rPr>
      </w:pPr>
    </w:p>
    <w:p w:rsidR="00786810" w:rsidRPr="00E16396" w:rsidRDefault="00786810" w:rsidP="00786810">
      <w:pPr>
        <w:ind w:right="386"/>
        <w:rPr>
          <w:rFonts w:ascii="宋体" w:hAnsi="宋体"/>
          <w:bCs/>
          <w:szCs w:val="21"/>
        </w:rPr>
      </w:pPr>
      <w:r w:rsidRPr="00E16396">
        <w:rPr>
          <w:rFonts w:ascii="宋体" w:hAnsi="宋体" w:hint="eastAsia"/>
          <w:bCs/>
          <w:szCs w:val="21"/>
        </w:rPr>
        <w:t>二、简答题</w:t>
      </w:r>
    </w:p>
    <w:p w:rsidR="00786810" w:rsidRDefault="00786810" w:rsidP="00786810">
      <w:pPr>
        <w:ind w:right="386"/>
        <w:rPr>
          <w:rFonts w:ascii="宋体" w:hAnsi="宋体"/>
          <w:bCs/>
          <w:szCs w:val="21"/>
        </w:rPr>
      </w:pPr>
      <w:r w:rsidRPr="00E16396">
        <w:rPr>
          <w:rFonts w:ascii="宋体" w:hAnsi="宋体" w:hint="eastAsia"/>
          <w:bCs/>
          <w:szCs w:val="21"/>
        </w:rPr>
        <w:t>1</w:t>
      </w:r>
      <w:r>
        <w:rPr>
          <w:rFonts w:ascii="宋体" w:hAnsi="宋体" w:hint="eastAsia"/>
          <w:bCs/>
          <w:szCs w:val="21"/>
        </w:rPr>
        <w:t>．采购环境分析的内容？</w:t>
      </w:r>
    </w:p>
    <w:p w:rsidR="00424013" w:rsidRPr="00424013" w:rsidRDefault="00424013" w:rsidP="00424013">
      <w:pPr>
        <w:ind w:right="386"/>
        <w:rPr>
          <w:rFonts w:ascii="宋体" w:hAnsi="宋体"/>
          <w:bCs/>
          <w:szCs w:val="21"/>
        </w:rPr>
      </w:pPr>
      <w:r w:rsidRPr="00424013">
        <w:rPr>
          <w:rFonts w:ascii="宋体" w:hAnsi="宋体" w:hint="eastAsia"/>
          <w:bCs/>
          <w:szCs w:val="21"/>
        </w:rPr>
        <w:t>（1）企业内部环境分析</w:t>
      </w:r>
    </w:p>
    <w:p w:rsidR="00424013" w:rsidRPr="00424013" w:rsidRDefault="00424013" w:rsidP="00424013">
      <w:pPr>
        <w:ind w:right="386"/>
        <w:rPr>
          <w:rFonts w:ascii="宋体" w:hAnsi="宋体"/>
          <w:bCs/>
          <w:szCs w:val="21"/>
        </w:rPr>
      </w:pPr>
      <w:r w:rsidRPr="00424013">
        <w:rPr>
          <w:rFonts w:ascii="宋体" w:hAnsi="宋体" w:hint="eastAsia"/>
          <w:bCs/>
          <w:szCs w:val="21"/>
        </w:rPr>
        <w:t>采购过程所处的企业内部环境，主要包括以下几个方面：</w:t>
      </w:r>
    </w:p>
    <w:p w:rsidR="00424013" w:rsidRPr="00424013" w:rsidRDefault="00424013" w:rsidP="00424013">
      <w:pPr>
        <w:ind w:right="386"/>
        <w:rPr>
          <w:rFonts w:ascii="宋体" w:hAnsi="宋体"/>
          <w:bCs/>
          <w:szCs w:val="21"/>
        </w:rPr>
      </w:pPr>
      <w:r w:rsidRPr="00424013">
        <w:rPr>
          <w:rFonts w:ascii="宋体" w:hAnsi="宋体" w:hint="eastAsia"/>
          <w:bCs/>
          <w:szCs w:val="21"/>
        </w:rPr>
        <w:t>①企业领导对采购工作的重视程度</w:t>
      </w:r>
    </w:p>
    <w:p w:rsidR="00424013" w:rsidRPr="00424013" w:rsidRDefault="00424013" w:rsidP="00424013">
      <w:pPr>
        <w:ind w:right="386"/>
        <w:rPr>
          <w:rFonts w:ascii="宋体" w:hAnsi="宋体"/>
          <w:bCs/>
          <w:szCs w:val="21"/>
        </w:rPr>
      </w:pPr>
      <w:r w:rsidRPr="00424013">
        <w:rPr>
          <w:rFonts w:ascii="宋体" w:hAnsi="宋体" w:hint="eastAsia"/>
          <w:bCs/>
          <w:szCs w:val="21"/>
        </w:rPr>
        <w:t>②企业各部门对采购工作的支持力度</w:t>
      </w:r>
    </w:p>
    <w:p w:rsidR="00424013" w:rsidRPr="00424013" w:rsidRDefault="00424013" w:rsidP="00424013">
      <w:pPr>
        <w:ind w:right="386"/>
        <w:rPr>
          <w:rFonts w:ascii="宋体" w:hAnsi="宋体"/>
          <w:bCs/>
          <w:szCs w:val="21"/>
        </w:rPr>
      </w:pPr>
      <w:r w:rsidRPr="00424013">
        <w:rPr>
          <w:rFonts w:ascii="宋体" w:hAnsi="宋体" w:hint="eastAsia"/>
          <w:bCs/>
          <w:szCs w:val="21"/>
        </w:rPr>
        <w:t>③信息技术在采购工作中的应用程度</w:t>
      </w:r>
    </w:p>
    <w:p w:rsidR="00424013" w:rsidRPr="00424013" w:rsidRDefault="00424013" w:rsidP="00424013">
      <w:pPr>
        <w:ind w:right="386"/>
        <w:rPr>
          <w:rFonts w:ascii="宋体" w:hAnsi="宋体"/>
          <w:bCs/>
          <w:szCs w:val="21"/>
        </w:rPr>
      </w:pPr>
      <w:r w:rsidRPr="00424013">
        <w:rPr>
          <w:rFonts w:ascii="宋体" w:hAnsi="宋体" w:hint="eastAsia"/>
          <w:bCs/>
          <w:szCs w:val="21"/>
        </w:rPr>
        <w:t>（2）供应商及所处行业环境分析</w:t>
      </w:r>
    </w:p>
    <w:p w:rsidR="00424013" w:rsidRPr="00424013" w:rsidRDefault="00424013" w:rsidP="00424013">
      <w:pPr>
        <w:ind w:right="386"/>
        <w:rPr>
          <w:rFonts w:ascii="宋体" w:hAnsi="宋体"/>
          <w:bCs/>
          <w:szCs w:val="21"/>
        </w:rPr>
      </w:pPr>
      <w:r w:rsidRPr="00424013">
        <w:rPr>
          <w:rFonts w:ascii="宋体" w:hAnsi="宋体" w:hint="eastAsia"/>
          <w:bCs/>
          <w:szCs w:val="21"/>
        </w:rPr>
        <w:t>供应商及所处行业环境分析包括两个方面：</w:t>
      </w:r>
    </w:p>
    <w:p w:rsidR="00424013" w:rsidRPr="00424013" w:rsidRDefault="00424013" w:rsidP="00424013">
      <w:pPr>
        <w:ind w:right="386"/>
        <w:rPr>
          <w:rFonts w:ascii="宋体" w:hAnsi="宋体"/>
          <w:bCs/>
          <w:szCs w:val="21"/>
        </w:rPr>
      </w:pPr>
      <w:r w:rsidRPr="00424013">
        <w:rPr>
          <w:rFonts w:ascii="宋体" w:hAnsi="宋体" w:hint="eastAsia"/>
          <w:bCs/>
          <w:szCs w:val="21"/>
        </w:rPr>
        <w:t>一方面是供应商因素，</w:t>
      </w:r>
      <w:proofErr w:type="gramStart"/>
      <w:r w:rsidRPr="00424013">
        <w:rPr>
          <w:rFonts w:ascii="宋体" w:hAnsi="宋体" w:hint="eastAsia"/>
          <w:bCs/>
          <w:szCs w:val="21"/>
        </w:rPr>
        <w:t>括</w:t>
      </w:r>
      <w:proofErr w:type="gramEnd"/>
      <w:r w:rsidRPr="00424013">
        <w:rPr>
          <w:rFonts w:ascii="宋体" w:hAnsi="宋体" w:hint="eastAsia"/>
          <w:bCs/>
          <w:szCs w:val="21"/>
        </w:rPr>
        <w:t>供应商的组织结构、财务状况、产品开发能力、生产能力、工艺水平、质量体系、交货周期及准时率、成本结构与价格等。</w:t>
      </w:r>
    </w:p>
    <w:p w:rsidR="00424013" w:rsidRPr="00424013" w:rsidRDefault="00424013" w:rsidP="00424013">
      <w:pPr>
        <w:ind w:right="386"/>
        <w:rPr>
          <w:rFonts w:ascii="宋体" w:hAnsi="宋体"/>
          <w:bCs/>
          <w:szCs w:val="21"/>
        </w:rPr>
      </w:pPr>
      <w:r w:rsidRPr="00424013">
        <w:rPr>
          <w:rFonts w:ascii="宋体" w:hAnsi="宋体" w:hint="eastAsia"/>
          <w:bCs/>
          <w:szCs w:val="21"/>
        </w:rPr>
        <w:t>另一方面是供应商所处行业环境因素，包括该行业的供求状况、行业效率、行业增长率、行业生产与库存量、市场供应结构、供应商的数量与分布等。</w:t>
      </w:r>
    </w:p>
    <w:p w:rsidR="00424013" w:rsidRPr="00424013" w:rsidRDefault="00424013" w:rsidP="00424013">
      <w:pPr>
        <w:ind w:right="386"/>
        <w:rPr>
          <w:rFonts w:ascii="宋体" w:hAnsi="宋体"/>
          <w:bCs/>
          <w:szCs w:val="21"/>
        </w:rPr>
      </w:pPr>
      <w:r w:rsidRPr="00424013">
        <w:rPr>
          <w:rFonts w:ascii="宋体" w:hAnsi="宋体" w:hint="eastAsia"/>
          <w:bCs/>
          <w:szCs w:val="21"/>
        </w:rPr>
        <w:t>（3）宏观供应环境分析</w:t>
      </w:r>
    </w:p>
    <w:p w:rsidR="00424013" w:rsidRDefault="00424013" w:rsidP="00424013">
      <w:pPr>
        <w:ind w:right="386"/>
        <w:rPr>
          <w:rFonts w:ascii="宋体" w:hAnsi="宋体"/>
          <w:bCs/>
          <w:szCs w:val="21"/>
        </w:rPr>
      </w:pPr>
      <w:r w:rsidRPr="00424013">
        <w:rPr>
          <w:rFonts w:ascii="宋体" w:hAnsi="宋体" w:hint="eastAsia"/>
          <w:bCs/>
          <w:szCs w:val="21"/>
        </w:rPr>
        <w:t>相关宏观供应环境包括：产业范围、产业生命周期、经济增长率、产业政策及发展方向、工资水平及增长速度、税收政策与税率、关税政策与进出口限制、政府体制结构与政治环境等。</w:t>
      </w:r>
    </w:p>
    <w:p w:rsidR="00786810" w:rsidRDefault="00786810" w:rsidP="00786810">
      <w:pPr>
        <w:ind w:right="386"/>
        <w:rPr>
          <w:rFonts w:ascii="宋体" w:hAnsi="宋体"/>
          <w:bCs/>
          <w:szCs w:val="21"/>
        </w:rPr>
      </w:pPr>
      <w:r>
        <w:rPr>
          <w:rFonts w:ascii="宋体" w:hAnsi="宋体" w:hint="eastAsia"/>
          <w:bCs/>
          <w:szCs w:val="21"/>
        </w:rPr>
        <w:t>2．采购价格的影响因素？</w:t>
      </w:r>
    </w:p>
    <w:p w:rsidR="00E60613" w:rsidRPr="00E60613" w:rsidRDefault="00E60613" w:rsidP="00E60613">
      <w:pPr>
        <w:ind w:right="386"/>
        <w:rPr>
          <w:rFonts w:ascii="宋体" w:hAnsi="宋体"/>
          <w:bCs/>
          <w:szCs w:val="21"/>
        </w:rPr>
      </w:pPr>
      <w:r w:rsidRPr="00E60613">
        <w:rPr>
          <w:rFonts w:ascii="宋体" w:hAnsi="宋体" w:hint="eastAsia"/>
          <w:bCs/>
          <w:szCs w:val="21"/>
        </w:rPr>
        <w:t>（1）供应商成本的高低</w:t>
      </w:r>
    </w:p>
    <w:p w:rsidR="00E60613" w:rsidRPr="00E60613" w:rsidRDefault="00E60613" w:rsidP="00E60613">
      <w:pPr>
        <w:ind w:right="386"/>
        <w:rPr>
          <w:rFonts w:ascii="宋体" w:hAnsi="宋体"/>
          <w:bCs/>
          <w:szCs w:val="21"/>
        </w:rPr>
      </w:pPr>
      <w:r w:rsidRPr="00E60613">
        <w:rPr>
          <w:rFonts w:ascii="宋体" w:hAnsi="宋体" w:hint="eastAsia"/>
          <w:bCs/>
          <w:szCs w:val="21"/>
        </w:rPr>
        <w:t>（2）规格与品质</w:t>
      </w:r>
    </w:p>
    <w:p w:rsidR="00E60613" w:rsidRPr="00E60613" w:rsidRDefault="00E60613" w:rsidP="00E60613">
      <w:pPr>
        <w:ind w:right="386"/>
        <w:rPr>
          <w:rFonts w:ascii="宋体" w:hAnsi="宋体"/>
          <w:bCs/>
          <w:szCs w:val="21"/>
        </w:rPr>
      </w:pPr>
      <w:r w:rsidRPr="00E60613">
        <w:rPr>
          <w:rFonts w:ascii="宋体" w:hAnsi="宋体" w:hint="eastAsia"/>
          <w:bCs/>
          <w:szCs w:val="21"/>
        </w:rPr>
        <w:t>（3）所购物品的供需关系</w:t>
      </w:r>
    </w:p>
    <w:p w:rsidR="00E60613" w:rsidRPr="00E60613" w:rsidRDefault="00E60613" w:rsidP="00E60613">
      <w:pPr>
        <w:ind w:right="386"/>
        <w:rPr>
          <w:rFonts w:ascii="宋体" w:hAnsi="宋体"/>
          <w:bCs/>
          <w:szCs w:val="21"/>
        </w:rPr>
      </w:pPr>
      <w:r w:rsidRPr="00E60613">
        <w:rPr>
          <w:rFonts w:ascii="宋体" w:hAnsi="宋体" w:hint="eastAsia"/>
          <w:bCs/>
          <w:szCs w:val="21"/>
        </w:rPr>
        <w:t>（4）生产季节与采购时机</w:t>
      </w:r>
    </w:p>
    <w:p w:rsidR="00E60613" w:rsidRPr="00E60613" w:rsidRDefault="00E60613" w:rsidP="00E60613">
      <w:pPr>
        <w:ind w:right="386"/>
        <w:rPr>
          <w:rFonts w:ascii="宋体" w:hAnsi="宋体"/>
          <w:bCs/>
          <w:szCs w:val="21"/>
        </w:rPr>
      </w:pPr>
      <w:r w:rsidRPr="00E60613">
        <w:rPr>
          <w:rFonts w:ascii="宋体" w:hAnsi="宋体" w:hint="eastAsia"/>
          <w:bCs/>
          <w:szCs w:val="21"/>
        </w:rPr>
        <w:t>（5）采购数量</w:t>
      </w:r>
    </w:p>
    <w:p w:rsidR="00E60613" w:rsidRPr="00E60613" w:rsidRDefault="00E60613" w:rsidP="00E60613">
      <w:pPr>
        <w:ind w:right="386"/>
        <w:rPr>
          <w:rFonts w:ascii="宋体" w:hAnsi="宋体"/>
          <w:bCs/>
          <w:szCs w:val="21"/>
        </w:rPr>
      </w:pPr>
      <w:r w:rsidRPr="00E60613">
        <w:rPr>
          <w:rFonts w:ascii="宋体" w:hAnsi="宋体" w:hint="eastAsia"/>
          <w:bCs/>
          <w:szCs w:val="21"/>
        </w:rPr>
        <w:t>（6）交货条件</w:t>
      </w:r>
    </w:p>
    <w:p w:rsidR="00424013" w:rsidRDefault="00E60613" w:rsidP="00E60613">
      <w:pPr>
        <w:ind w:right="386"/>
        <w:rPr>
          <w:rFonts w:ascii="宋体" w:hAnsi="宋体"/>
          <w:bCs/>
          <w:szCs w:val="21"/>
        </w:rPr>
      </w:pPr>
      <w:r w:rsidRPr="00E60613">
        <w:rPr>
          <w:rFonts w:ascii="宋体" w:hAnsi="宋体" w:hint="eastAsia"/>
          <w:bCs/>
          <w:szCs w:val="21"/>
        </w:rPr>
        <w:t>（7）付款条件</w:t>
      </w:r>
    </w:p>
    <w:p w:rsidR="00786810" w:rsidRDefault="00786810" w:rsidP="00786810">
      <w:pPr>
        <w:ind w:right="386"/>
        <w:rPr>
          <w:rFonts w:ascii="宋体" w:hAnsi="宋体" w:cs="楷体"/>
          <w:kern w:val="1"/>
          <w:szCs w:val="24"/>
        </w:rPr>
      </w:pPr>
      <w:r>
        <w:rPr>
          <w:rFonts w:ascii="宋体" w:hAnsi="宋体"/>
          <w:bCs/>
          <w:szCs w:val="21"/>
        </w:rPr>
        <w:t>3.</w:t>
      </w:r>
      <w:r w:rsidRPr="00ED1783">
        <w:rPr>
          <w:rFonts w:ascii="楷体" w:eastAsia="楷体" w:hAnsi="楷体" w:cs="楷体"/>
          <w:kern w:val="1"/>
          <w:szCs w:val="24"/>
        </w:rPr>
        <w:t xml:space="preserve"> </w:t>
      </w:r>
      <w:r w:rsidRPr="00794D3A">
        <w:rPr>
          <w:rFonts w:ascii="宋体" w:hAnsi="宋体" w:cs="楷体"/>
          <w:kern w:val="1"/>
          <w:szCs w:val="24"/>
        </w:rPr>
        <w:t>控制和降低采购成本的主要途径</w:t>
      </w:r>
      <w:r w:rsidRPr="00794D3A">
        <w:rPr>
          <w:rFonts w:ascii="宋体" w:hAnsi="宋体" w:cs="楷体" w:hint="eastAsia"/>
          <w:kern w:val="1"/>
          <w:szCs w:val="24"/>
        </w:rPr>
        <w:t>？</w:t>
      </w:r>
    </w:p>
    <w:p w:rsidR="00E60613" w:rsidRPr="00E60613" w:rsidRDefault="00E60613" w:rsidP="00E60613">
      <w:pPr>
        <w:ind w:right="386"/>
        <w:rPr>
          <w:rFonts w:ascii="宋体" w:hAnsi="宋体"/>
          <w:bCs/>
          <w:szCs w:val="21"/>
        </w:rPr>
      </w:pPr>
      <w:r w:rsidRPr="00E60613">
        <w:rPr>
          <w:rFonts w:ascii="宋体" w:hAnsi="宋体" w:hint="eastAsia"/>
          <w:bCs/>
          <w:szCs w:val="21"/>
        </w:rPr>
        <w:t>（1）付款条件的选择</w:t>
      </w:r>
    </w:p>
    <w:p w:rsidR="00E60613" w:rsidRPr="00E60613" w:rsidRDefault="00E60613" w:rsidP="00E60613">
      <w:pPr>
        <w:ind w:right="386"/>
        <w:rPr>
          <w:rFonts w:ascii="宋体" w:hAnsi="宋体"/>
          <w:bCs/>
          <w:szCs w:val="21"/>
        </w:rPr>
      </w:pPr>
      <w:r w:rsidRPr="00E60613">
        <w:rPr>
          <w:rFonts w:ascii="宋体" w:hAnsi="宋体" w:hint="eastAsia"/>
          <w:bCs/>
          <w:szCs w:val="21"/>
        </w:rPr>
        <w:t>（2）把握价格变动的时机，掌握市场行情</w:t>
      </w:r>
    </w:p>
    <w:p w:rsidR="00E60613" w:rsidRPr="00E60613" w:rsidRDefault="00E60613" w:rsidP="00E60613">
      <w:pPr>
        <w:ind w:right="386"/>
        <w:rPr>
          <w:rFonts w:ascii="宋体" w:hAnsi="宋体"/>
          <w:bCs/>
          <w:szCs w:val="21"/>
        </w:rPr>
      </w:pPr>
      <w:r w:rsidRPr="00E60613">
        <w:rPr>
          <w:rFonts w:ascii="宋体" w:hAnsi="宋体" w:hint="eastAsia"/>
          <w:bCs/>
          <w:szCs w:val="21"/>
        </w:rPr>
        <w:t>（3）严格计划管理，加强物资采购的计划性</w:t>
      </w:r>
    </w:p>
    <w:p w:rsidR="00E60613" w:rsidRDefault="00E60613" w:rsidP="00E60613">
      <w:pPr>
        <w:ind w:right="386"/>
        <w:rPr>
          <w:rFonts w:ascii="宋体" w:hAnsi="宋体"/>
          <w:bCs/>
          <w:szCs w:val="21"/>
        </w:rPr>
      </w:pPr>
      <w:r w:rsidRPr="00E60613">
        <w:rPr>
          <w:rFonts w:ascii="宋体" w:hAnsi="宋体" w:hint="eastAsia"/>
          <w:bCs/>
          <w:szCs w:val="21"/>
        </w:rPr>
        <w:t>（4）强化采购业务内部控制</w:t>
      </w:r>
    </w:p>
    <w:p w:rsidR="00786810" w:rsidRPr="00E16396" w:rsidRDefault="00786810" w:rsidP="00786810">
      <w:pPr>
        <w:ind w:right="386"/>
        <w:rPr>
          <w:rFonts w:ascii="宋体" w:hAnsi="宋体"/>
          <w:bCs/>
          <w:szCs w:val="21"/>
        </w:rPr>
      </w:pPr>
      <w:r>
        <w:rPr>
          <w:rFonts w:ascii="宋体" w:hAnsi="宋体"/>
          <w:bCs/>
          <w:szCs w:val="21"/>
        </w:rPr>
        <w:t>4</w:t>
      </w:r>
      <w:r>
        <w:rPr>
          <w:rFonts w:ascii="宋体" w:hAnsi="宋体" w:hint="eastAsia"/>
          <w:bCs/>
          <w:szCs w:val="21"/>
        </w:rPr>
        <w:t>、</w:t>
      </w:r>
      <w:r w:rsidRPr="00E16396">
        <w:rPr>
          <w:rFonts w:ascii="宋体" w:hAnsi="宋体" w:hint="eastAsia"/>
          <w:bCs/>
          <w:szCs w:val="21"/>
        </w:rPr>
        <w:t>招标采购有哪些实施程序？</w:t>
      </w:r>
    </w:p>
    <w:p w:rsidR="00E60613" w:rsidRPr="00E60613" w:rsidRDefault="00E60613" w:rsidP="00E60613">
      <w:pPr>
        <w:ind w:right="386"/>
        <w:rPr>
          <w:rFonts w:ascii="宋体" w:hAnsi="宋体"/>
          <w:bCs/>
          <w:szCs w:val="21"/>
        </w:rPr>
      </w:pPr>
      <w:r w:rsidRPr="00E60613">
        <w:rPr>
          <w:rFonts w:ascii="宋体" w:hAnsi="宋体" w:hint="eastAsia"/>
          <w:bCs/>
          <w:szCs w:val="21"/>
        </w:rPr>
        <w:lastRenderedPageBreak/>
        <w:t>招标采购是一个复杂的系统工程，它涉及各个方面各个环节。一个完整的招标采购过程，基本上可以分为七个阶段：</w:t>
      </w:r>
    </w:p>
    <w:p w:rsidR="00E60613" w:rsidRPr="00E60613" w:rsidRDefault="00E60613" w:rsidP="00E60613">
      <w:pPr>
        <w:ind w:right="386"/>
        <w:rPr>
          <w:rFonts w:ascii="宋体" w:hAnsi="宋体"/>
          <w:bCs/>
          <w:szCs w:val="21"/>
        </w:rPr>
      </w:pPr>
      <w:r w:rsidRPr="00E60613">
        <w:rPr>
          <w:rFonts w:ascii="宋体" w:hAnsi="宋体" w:hint="eastAsia"/>
          <w:bCs/>
          <w:szCs w:val="21"/>
        </w:rPr>
        <w:t>第一阶段：策划</w:t>
      </w:r>
    </w:p>
    <w:p w:rsidR="00E60613" w:rsidRPr="00E60613" w:rsidRDefault="00E60613" w:rsidP="00E60613">
      <w:pPr>
        <w:ind w:right="386"/>
        <w:rPr>
          <w:rFonts w:ascii="宋体" w:hAnsi="宋体"/>
          <w:bCs/>
          <w:szCs w:val="21"/>
        </w:rPr>
      </w:pPr>
      <w:r w:rsidRPr="00E60613">
        <w:rPr>
          <w:rFonts w:ascii="宋体" w:hAnsi="宋体" w:hint="eastAsia"/>
          <w:bCs/>
          <w:szCs w:val="21"/>
        </w:rPr>
        <w:t>第二阶段：招标</w:t>
      </w:r>
    </w:p>
    <w:p w:rsidR="00E60613" w:rsidRPr="00E60613" w:rsidRDefault="00E60613" w:rsidP="00E60613">
      <w:pPr>
        <w:ind w:right="386"/>
        <w:rPr>
          <w:rFonts w:ascii="宋体" w:hAnsi="宋体"/>
          <w:bCs/>
          <w:szCs w:val="21"/>
        </w:rPr>
      </w:pPr>
      <w:r w:rsidRPr="00E60613">
        <w:rPr>
          <w:rFonts w:ascii="宋体" w:hAnsi="宋体" w:hint="eastAsia"/>
          <w:bCs/>
          <w:szCs w:val="21"/>
        </w:rPr>
        <w:t>第三阶段：投标</w:t>
      </w:r>
    </w:p>
    <w:p w:rsidR="00E60613" w:rsidRPr="00E60613" w:rsidRDefault="00E60613" w:rsidP="00E60613">
      <w:pPr>
        <w:ind w:right="386"/>
        <w:rPr>
          <w:rFonts w:ascii="宋体" w:hAnsi="宋体"/>
          <w:bCs/>
          <w:szCs w:val="21"/>
        </w:rPr>
      </w:pPr>
      <w:r w:rsidRPr="00E60613">
        <w:rPr>
          <w:rFonts w:ascii="宋体" w:hAnsi="宋体" w:hint="eastAsia"/>
          <w:bCs/>
          <w:szCs w:val="21"/>
        </w:rPr>
        <w:t>第四阶段：开标</w:t>
      </w:r>
    </w:p>
    <w:p w:rsidR="00E60613" w:rsidRPr="00E60613" w:rsidRDefault="00E60613" w:rsidP="00E60613">
      <w:pPr>
        <w:ind w:right="386"/>
        <w:rPr>
          <w:rFonts w:ascii="宋体" w:hAnsi="宋体"/>
          <w:bCs/>
          <w:szCs w:val="21"/>
        </w:rPr>
      </w:pPr>
      <w:r w:rsidRPr="00E60613">
        <w:rPr>
          <w:rFonts w:ascii="宋体" w:hAnsi="宋体" w:hint="eastAsia"/>
          <w:bCs/>
          <w:szCs w:val="21"/>
        </w:rPr>
        <w:t>第五阶段：评标</w:t>
      </w:r>
    </w:p>
    <w:p w:rsidR="00E60613" w:rsidRPr="00E60613" w:rsidRDefault="00E60613" w:rsidP="00E60613">
      <w:pPr>
        <w:ind w:right="386"/>
        <w:rPr>
          <w:rFonts w:ascii="宋体" w:hAnsi="宋体"/>
          <w:bCs/>
          <w:szCs w:val="21"/>
        </w:rPr>
      </w:pPr>
      <w:r w:rsidRPr="00E60613">
        <w:rPr>
          <w:rFonts w:ascii="宋体" w:hAnsi="宋体" w:hint="eastAsia"/>
          <w:bCs/>
          <w:szCs w:val="21"/>
        </w:rPr>
        <w:t>第六阶段：定标</w:t>
      </w:r>
    </w:p>
    <w:p w:rsidR="00E60613" w:rsidRDefault="00E60613" w:rsidP="00E60613">
      <w:pPr>
        <w:ind w:right="386"/>
        <w:rPr>
          <w:rFonts w:ascii="宋体" w:hAnsi="宋体"/>
          <w:bCs/>
          <w:szCs w:val="21"/>
        </w:rPr>
      </w:pPr>
      <w:r w:rsidRPr="00E60613">
        <w:rPr>
          <w:rFonts w:ascii="宋体" w:hAnsi="宋体" w:hint="eastAsia"/>
          <w:bCs/>
          <w:szCs w:val="21"/>
        </w:rPr>
        <w:t>第七阶段：签订合同</w:t>
      </w:r>
    </w:p>
    <w:p w:rsidR="00786810" w:rsidRDefault="00786810" w:rsidP="00786810">
      <w:pPr>
        <w:ind w:right="386"/>
        <w:rPr>
          <w:rFonts w:ascii="宋体" w:hAnsi="宋体"/>
          <w:bCs/>
          <w:szCs w:val="21"/>
        </w:rPr>
      </w:pPr>
      <w:r>
        <w:rPr>
          <w:rFonts w:ascii="宋体" w:hAnsi="宋体"/>
          <w:bCs/>
          <w:szCs w:val="21"/>
        </w:rPr>
        <w:t>5</w:t>
      </w:r>
      <w:r w:rsidRPr="00E16396">
        <w:rPr>
          <w:rFonts w:ascii="宋体" w:hAnsi="宋体" w:hint="eastAsia"/>
          <w:bCs/>
          <w:szCs w:val="21"/>
        </w:rPr>
        <w:t>.</w:t>
      </w:r>
      <w:r>
        <w:rPr>
          <w:rFonts w:ascii="宋体" w:hAnsi="宋体"/>
          <w:bCs/>
          <w:szCs w:val="21"/>
        </w:rPr>
        <w:t xml:space="preserve"> </w:t>
      </w:r>
      <w:r w:rsidRPr="00E16396">
        <w:rPr>
          <w:rFonts w:ascii="宋体" w:hAnsi="宋体" w:hint="eastAsia"/>
          <w:bCs/>
          <w:szCs w:val="21"/>
        </w:rPr>
        <w:t>招标书一般包括那些基本内容？</w:t>
      </w:r>
    </w:p>
    <w:p w:rsidR="00E60613" w:rsidRPr="00E60613" w:rsidRDefault="00E60613" w:rsidP="00E60613">
      <w:pPr>
        <w:ind w:rightChars="183" w:right="384"/>
        <w:rPr>
          <w:szCs w:val="21"/>
        </w:rPr>
      </w:pPr>
      <w:r w:rsidRPr="00E60613">
        <w:rPr>
          <w:rFonts w:hint="eastAsia"/>
          <w:szCs w:val="21"/>
        </w:rPr>
        <w:t>（</w:t>
      </w:r>
      <w:r w:rsidRPr="00E60613">
        <w:rPr>
          <w:rFonts w:hint="eastAsia"/>
          <w:szCs w:val="21"/>
        </w:rPr>
        <w:t>1</w:t>
      </w:r>
      <w:r w:rsidRPr="00E60613">
        <w:rPr>
          <w:rFonts w:hint="eastAsia"/>
          <w:szCs w:val="21"/>
        </w:rPr>
        <w:t>）招标邀请书</w:t>
      </w:r>
    </w:p>
    <w:p w:rsidR="00E60613" w:rsidRPr="00E60613" w:rsidRDefault="00E60613" w:rsidP="00E60613">
      <w:pPr>
        <w:ind w:rightChars="183" w:right="384"/>
        <w:rPr>
          <w:szCs w:val="21"/>
        </w:rPr>
      </w:pPr>
      <w:r w:rsidRPr="00E60613">
        <w:rPr>
          <w:rFonts w:hint="eastAsia"/>
          <w:szCs w:val="21"/>
        </w:rPr>
        <w:t>（</w:t>
      </w:r>
      <w:r w:rsidRPr="00E60613">
        <w:rPr>
          <w:rFonts w:hint="eastAsia"/>
          <w:szCs w:val="21"/>
        </w:rPr>
        <w:t>2</w:t>
      </w:r>
      <w:r w:rsidRPr="00E60613">
        <w:rPr>
          <w:rFonts w:hint="eastAsia"/>
          <w:szCs w:val="21"/>
        </w:rPr>
        <w:t>）招标目标任务说明</w:t>
      </w:r>
    </w:p>
    <w:p w:rsidR="00E60613" w:rsidRPr="00E60613" w:rsidRDefault="00E60613" w:rsidP="00E60613">
      <w:pPr>
        <w:ind w:rightChars="183" w:right="384"/>
        <w:rPr>
          <w:szCs w:val="21"/>
        </w:rPr>
      </w:pPr>
      <w:r w:rsidRPr="00E60613">
        <w:rPr>
          <w:rFonts w:hint="eastAsia"/>
          <w:szCs w:val="21"/>
        </w:rPr>
        <w:t>（</w:t>
      </w:r>
      <w:r w:rsidRPr="00E60613">
        <w:rPr>
          <w:rFonts w:hint="eastAsia"/>
          <w:szCs w:val="21"/>
        </w:rPr>
        <w:t>3</w:t>
      </w:r>
      <w:r w:rsidRPr="00E60613">
        <w:rPr>
          <w:rFonts w:hint="eastAsia"/>
          <w:szCs w:val="21"/>
        </w:rPr>
        <w:t>）投标须知</w:t>
      </w:r>
    </w:p>
    <w:p w:rsidR="00E60613" w:rsidRPr="00E60613" w:rsidRDefault="00E60613" w:rsidP="00E60613">
      <w:pPr>
        <w:ind w:rightChars="183" w:right="384"/>
        <w:rPr>
          <w:szCs w:val="21"/>
        </w:rPr>
      </w:pPr>
      <w:r w:rsidRPr="00E60613">
        <w:rPr>
          <w:rFonts w:hint="eastAsia"/>
          <w:szCs w:val="21"/>
        </w:rPr>
        <w:t>（</w:t>
      </w:r>
      <w:r w:rsidRPr="00E60613">
        <w:rPr>
          <w:rFonts w:hint="eastAsia"/>
          <w:szCs w:val="21"/>
        </w:rPr>
        <w:t>4</w:t>
      </w:r>
      <w:r w:rsidRPr="00E60613">
        <w:rPr>
          <w:rFonts w:hint="eastAsia"/>
          <w:szCs w:val="21"/>
        </w:rPr>
        <w:t>）购销合同</w:t>
      </w:r>
    </w:p>
    <w:p w:rsidR="00786810" w:rsidRDefault="00E60613" w:rsidP="00E60613">
      <w:pPr>
        <w:ind w:rightChars="183" w:right="384"/>
        <w:rPr>
          <w:szCs w:val="21"/>
        </w:rPr>
      </w:pPr>
      <w:r w:rsidRPr="00E60613">
        <w:rPr>
          <w:rFonts w:hint="eastAsia"/>
          <w:szCs w:val="21"/>
        </w:rPr>
        <w:t>（</w:t>
      </w:r>
      <w:r w:rsidRPr="00E60613">
        <w:rPr>
          <w:rFonts w:hint="eastAsia"/>
          <w:szCs w:val="21"/>
        </w:rPr>
        <w:t>5</w:t>
      </w:r>
      <w:r w:rsidRPr="00E60613">
        <w:rPr>
          <w:rFonts w:hint="eastAsia"/>
          <w:szCs w:val="21"/>
        </w:rPr>
        <w:t>）投标文件格式</w:t>
      </w:r>
    </w:p>
    <w:p w:rsidR="00786810" w:rsidRDefault="00786810" w:rsidP="00786810">
      <w:pPr>
        <w:ind w:rightChars="183" w:right="384"/>
        <w:rPr>
          <w:szCs w:val="21"/>
        </w:rPr>
      </w:pPr>
      <w:r>
        <w:rPr>
          <w:rFonts w:hint="eastAsia"/>
          <w:szCs w:val="21"/>
        </w:rPr>
        <w:t>三</w:t>
      </w:r>
      <w:r w:rsidRPr="004C64F7">
        <w:rPr>
          <w:rFonts w:hint="eastAsia"/>
          <w:szCs w:val="21"/>
        </w:rPr>
        <w:t>、实训</w:t>
      </w:r>
    </w:p>
    <w:p w:rsidR="00786810" w:rsidRPr="00786810" w:rsidRDefault="00E60613" w:rsidP="002C1C12">
      <w:pPr>
        <w:ind w:firstLineChars="200" w:firstLine="420"/>
      </w:pPr>
      <w:r>
        <w:t>略</w:t>
      </w:r>
    </w:p>
    <w:p w:rsidR="00786810" w:rsidRDefault="00786810" w:rsidP="002C1C12">
      <w:pPr>
        <w:ind w:firstLineChars="200" w:firstLine="420"/>
      </w:pPr>
    </w:p>
    <w:p w:rsidR="002C1C12" w:rsidRPr="002C1C12" w:rsidRDefault="00A13FEC" w:rsidP="002C1C12">
      <w:pPr>
        <w:rPr>
          <w:b/>
        </w:rPr>
      </w:pPr>
      <w:r>
        <w:rPr>
          <w:rFonts w:hint="eastAsia"/>
          <w:b/>
        </w:rPr>
        <w:t>单元</w:t>
      </w:r>
      <w:r>
        <w:rPr>
          <w:b/>
        </w:rPr>
        <w:t>三</w:t>
      </w: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一、计算题</w:t>
      </w: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1、某商品每月订购量2000件，单价40元，年储存费率为12%，每次订购费为256元，求该种商品的经济订购批量。</w:t>
      </w:r>
    </w:p>
    <w:p w:rsid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提示：时间单位统一到月，则该单位商品平均月库存保管费为40 ×(12%÷12)</w:t>
      </w:r>
    </w:p>
    <w:p w:rsidR="00F1579C" w:rsidRPr="00281517" w:rsidRDefault="00F1579C" w:rsidP="00F1579C">
      <w:pPr>
        <w:ind w:right="384" w:firstLine="420"/>
        <w:rPr>
          <w:szCs w:val="21"/>
        </w:rPr>
      </w:pPr>
      <w:r w:rsidRPr="00281517">
        <w:rPr>
          <w:szCs w:val="21"/>
        </w:rPr>
        <w:t>EOQ=</w:t>
      </w:r>
      <w:r w:rsidR="001870D6">
        <w:rPr>
          <w:position w:val="-26"/>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 对象3" o:spid="_x0000_i1025" type="#_x0000_t75" style="width:38.25pt;height:35.25pt;visibility:visible;mso-wrap-distance-left:7.05pt;mso-wrap-distance-top:7.05pt;mso-wrap-distance-right:7.05pt;mso-wrap-distance-bottom:7.05pt" o:preferrelative="f">
            <v:imagedata r:id="rId5" o:title="" gamma="1"/>
            <o:lock v:ext="edit" rotation="t" aspectratio="f" shapetype="t"/>
          </v:shape>
        </w:pict>
      </w:r>
      <w:r w:rsidRPr="00281517">
        <w:rPr>
          <w:szCs w:val="21"/>
        </w:rPr>
        <w:t>=</w:t>
      </w:r>
      <w:r w:rsidR="001870D6">
        <w:rPr>
          <w:position w:val="-26"/>
          <w:szCs w:val="21"/>
        </w:rPr>
        <w:pict>
          <v:shape id="OLE 对象4" o:spid="_x0000_i1026" type="#_x0000_t75" style="width:38.25pt;height:35.25pt;visibility:visible;mso-wrap-distance-left:7.05pt;mso-wrap-distance-top:7.05pt;mso-wrap-distance-right:7.05pt;mso-wrap-distance-bottom:7.05pt" o:preferrelative="f">
            <v:imagedata r:id="rId6" o:title="" gamma="1"/>
            <o:lock v:ext="edit" rotation="t" aspectratio="f" shapetype="t"/>
          </v:shape>
        </w:pict>
      </w:r>
    </w:p>
    <w:p w:rsidR="00BA2777" w:rsidRPr="00BA2777" w:rsidRDefault="00BA2777" w:rsidP="00BA2777">
      <w:pPr>
        <w:spacing w:line="460" w:lineRule="exact"/>
        <w:rPr>
          <w:rFonts w:ascii="宋体" w:eastAsia="宋体" w:hAnsi="宋体" w:cs="Times New Roman"/>
          <w:szCs w:val="21"/>
        </w:rPr>
      </w:pPr>
      <w:r w:rsidRPr="00BA2777">
        <w:rPr>
          <w:rFonts w:ascii="宋体" w:eastAsia="宋体" w:hAnsi="宋体" w:cs="Times New Roman"/>
          <w:noProof/>
          <w:szCs w:val="21"/>
        </w:rPr>
        <mc:AlternateContent>
          <mc:Choice Requires="wps">
            <w:drawing>
              <wp:anchor distT="0" distB="0" distL="114300" distR="114300" simplePos="0" relativeHeight="251683840" behindDoc="0" locked="0" layoutInCell="1" allowOverlap="1" wp14:anchorId="3C11A662" wp14:editId="0C28D0DA">
                <wp:simplePos x="0" y="0"/>
                <wp:positionH relativeFrom="column">
                  <wp:posOffset>1600200</wp:posOffset>
                </wp:positionH>
                <wp:positionV relativeFrom="paragraph">
                  <wp:posOffset>114300</wp:posOffset>
                </wp:positionV>
                <wp:extent cx="1600200" cy="0"/>
                <wp:effectExtent l="9525" t="9525" r="9525" b="9525"/>
                <wp:wrapNone/>
                <wp:docPr id="134" name="直接连接符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A1FC" id="直接连接符 13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ihLwIAADc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"/>
            </w:pict>
          </mc:Fallback>
        </mc:AlternateContent>
      </w:r>
      <w:r w:rsidRPr="00BA2777">
        <w:rPr>
          <w:rFonts w:ascii="宋体" w:eastAsia="宋体" w:hAnsi="宋体" w:cs="Times New Roman" w:hint="eastAsia"/>
          <w:szCs w:val="21"/>
        </w:rPr>
        <w:t xml:space="preserve">经济定购数量：EOQ=   </w:t>
      </w:r>
      <w:r w:rsidRPr="00BA2777">
        <w:rPr>
          <w:rFonts w:ascii="宋体" w:eastAsia="宋体" w:hAnsi="宋体" w:cs="Times New Roman"/>
          <w:szCs w:val="21"/>
        </w:rPr>
        <w:t>√</w:t>
      </w:r>
      <w:r w:rsidRPr="00BA2777">
        <w:rPr>
          <w:rFonts w:ascii="宋体" w:eastAsia="宋体" w:hAnsi="宋体" w:cs="Times New Roman" w:hint="eastAsia"/>
          <w:szCs w:val="21"/>
        </w:rPr>
        <w:t>2×200</w:t>
      </w:r>
      <w:r w:rsidRPr="00BA2777">
        <w:rPr>
          <w:rFonts w:ascii="宋体" w:eastAsia="宋体" w:hAnsi="宋体" w:cs="Times New Roman"/>
          <w:szCs w:val="21"/>
        </w:rPr>
        <w:t>0</w:t>
      </w:r>
      <w:r w:rsidRPr="00BA2777">
        <w:rPr>
          <w:rFonts w:ascii="宋体" w:eastAsia="宋体" w:hAnsi="宋体" w:cs="Times New Roman" w:hint="eastAsia"/>
          <w:szCs w:val="21"/>
        </w:rPr>
        <w:t>×</w:t>
      </w:r>
      <w:r w:rsidRPr="00BA2777">
        <w:rPr>
          <w:rFonts w:ascii="宋体" w:eastAsia="宋体" w:hAnsi="宋体" w:cs="Times New Roman"/>
          <w:szCs w:val="21"/>
        </w:rPr>
        <w:t>256</w:t>
      </w:r>
      <w:r w:rsidRPr="00BA2777">
        <w:rPr>
          <w:rFonts w:ascii="宋体" w:eastAsia="宋体" w:hAnsi="宋体" w:cs="Times New Roman" w:hint="eastAsia"/>
          <w:szCs w:val="21"/>
        </w:rPr>
        <w:t>/（</w:t>
      </w:r>
      <w:r w:rsidRPr="00BA2777">
        <w:rPr>
          <w:rFonts w:ascii="宋体" w:eastAsia="宋体" w:hAnsi="宋体" w:cs="Times New Roman"/>
          <w:szCs w:val="21"/>
        </w:rPr>
        <w:t>4</w:t>
      </w:r>
      <w:r w:rsidRPr="00BA2777">
        <w:rPr>
          <w:rFonts w:ascii="宋体" w:eastAsia="宋体" w:hAnsi="宋体" w:cs="Times New Roman" w:hint="eastAsia"/>
          <w:szCs w:val="21"/>
        </w:rPr>
        <w:t>0×</w:t>
      </w:r>
      <w:r w:rsidRPr="00BA2777">
        <w:rPr>
          <w:rFonts w:ascii="宋体" w:eastAsia="宋体" w:hAnsi="宋体" w:cs="Times New Roman"/>
          <w:szCs w:val="21"/>
        </w:rPr>
        <w:t>12</w:t>
      </w:r>
      <w:r w:rsidRPr="00BA2777">
        <w:rPr>
          <w:rFonts w:ascii="宋体" w:eastAsia="宋体" w:hAnsi="宋体" w:cs="Times New Roman" w:hint="eastAsia"/>
          <w:szCs w:val="21"/>
        </w:rPr>
        <w:t>％）=</w:t>
      </w:r>
      <w:r w:rsidRPr="00BA2777">
        <w:rPr>
          <w:rFonts w:ascii="宋体" w:eastAsia="宋体" w:hAnsi="宋体" w:cs="Times New Roman"/>
          <w:szCs w:val="21"/>
        </w:rPr>
        <w:t>1</w:t>
      </w:r>
      <w:r w:rsidRPr="00BA2777">
        <w:rPr>
          <w:rFonts w:ascii="宋体" w:eastAsia="宋体" w:hAnsi="宋体" w:cs="Times New Roman" w:hint="eastAsia"/>
          <w:szCs w:val="21"/>
        </w:rPr>
        <w:t>600公斤</w:t>
      </w:r>
    </w:p>
    <w:p w:rsidR="00A13FEC" w:rsidRPr="00BA2777"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2、某企业某种均衡销售的商品预测全年需要21600件，该种商品一个月向供应商订购一次，保险储备天数5天，备运时间8天，提出订购时盘存量为640件，原订购在下月到货的远期合同有1000件，求下个月的订购量</w:t>
      </w: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提示：适合使用定期订购批量计算法；每月按30天、每年按360天计算，先求出平均每日需要量。</w:t>
      </w:r>
    </w:p>
    <w:p w:rsid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p>
    <w:p w:rsidR="00BA2777" w:rsidRPr="00BA2777" w:rsidRDefault="00BA2777" w:rsidP="00BA2777">
      <w:pPr>
        <w:ind w:firstLineChars="200" w:firstLine="420"/>
        <w:rPr>
          <w:rFonts w:ascii="Times New Roman" w:eastAsia="宋体" w:hAnsi="Times New Roman" w:cs="Times New Roman"/>
          <w:szCs w:val="21"/>
        </w:rPr>
      </w:pPr>
      <w:r w:rsidRPr="00BA2777">
        <w:rPr>
          <w:rFonts w:ascii="Times New Roman" w:eastAsia="宋体" w:hAnsi="Times New Roman" w:cs="Times New Roman" w:hint="eastAsia"/>
          <w:szCs w:val="21"/>
        </w:rPr>
        <w:t>（</w:t>
      </w:r>
      <w:r w:rsidRPr="00BA2777">
        <w:rPr>
          <w:rFonts w:ascii="Times New Roman" w:eastAsia="宋体" w:hAnsi="Times New Roman" w:cs="Times New Roman" w:hint="eastAsia"/>
          <w:szCs w:val="21"/>
        </w:rPr>
        <w:t>2</w:t>
      </w:r>
      <w:r w:rsidRPr="00BA2777">
        <w:rPr>
          <w:rFonts w:ascii="Times New Roman" w:eastAsia="宋体" w:hAnsi="Times New Roman" w:cs="Times New Roman"/>
          <w:szCs w:val="21"/>
        </w:rPr>
        <w:t>1600</w:t>
      </w:r>
      <w:r w:rsidRPr="00BA2777">
        <w:rPr>
          <w:rFonts w:ascii="Times New Roman" w:eastAsia="宋体" w:hAnsi="Times New Roman" w:cs="Times New Roman" w:hint="eastAsia"/>
          <w:szCs w:val="21"/>
        </w:rPr>
        <w:t>/</w:t>
      </w:r>
      <w:r w:rsidRPr="00BA2777">
        <w:rPr>
          <w:rFonts w:ascii="Times New Roman" w:eastAsia="宋体" w:hAnsi="Times New Roman" w:cs="Times New Roman"/>
          <w:szCs w:val="21"/>
        </w:rPr>
        <w:t>365</w:t>
      </w:r>
      <w:r w:rsidRPr="00BA2777">
        <w:rPr>
          <w:rFonts w:ascii="Times New Roman" w:eastAsia="宋体" w:hAnsi="Times New Roman" w:cs="Times New Roman" w:hint="eastAsia"/>
          <w:szCs w:val="21"/>
        </w:rPr>
        <w:t>）</w:t>
      </w:r>
      <w:r w:rsidRPr="00BA2777">
        <w:rPr>
          <w:rFonts w:ascii="宋体" w:eastAsia="宋体" w:hAnsi="宋体" w:cs="Times New Roman" w:hint="eastAsia"/>
          <w:szCs w:val="21"/>
        </w:rPr>
        <w:t>×(</w:t>
      </w:r>
      <w:r w:rsidRPr="00BA2777">
        <w:rPr>
          <w:rFonts w:ascii="宋体" w:eastAsia="宋体" w:hAnsi="宋体" w:cs="Times New Roman"/>
          <w:szCs w:val="21"/>
        </w:rPr>
        <w:t>30+5+8)</w:t>
      </w:r>
      <w:r w:rsidRPr="00BA2777">
        <w:rPr>
          <w:rFonts w:ascii="Times New Roman" w:eastAsia="宋体" w:hAnsi="Times New Roman" w:cs="Times New Roman" w:hint="eastAsia"/>
          <w:szCs w:val="20"/>
        </w:rPr>
        <w:t xml:space="preserve"> </w:t>
      </w:r>
      <w:r w:rsidRPr="00BA2777">
        <w:rPr>
          <w:rFonts w:ascii="宋体" w:eastAsia="宋体" w:hAnsi="宋体" w:cs="Times New Roman" w:hint="eastAsia"/>
          <w:szCs w:val="21"/>
        </w:rPr>
        <w:t>－6</w:t>
      </w:r>
      <w:r w:rsidRPr="00BA2777">
        <w:rPr>
          <w:rFonts w:ascii="宋体" w:eastAsia="宋体" w:hAnsi="宋体" w:cs="Times New Roman"/>
          <w:szCs w:val="21"/>
        </w:rPr>
        <w:t>40</w:t>
      </w:r>
      <w:r w:rsidRPr="00BA2777">
        <w:rPr>
          <w:rFonts w:ascii="宋体" w:eastAsia="宋体" w:hAnsi="宋体" w:cs="Times New Roman" w:hint="eastAsia"/>
          <w:szCs w:val="21"/>
        </w:rPr>
        <w:t>－1</w:t>
      </w:r>
      <w:r w:rsidRPr="00BA2777">
        <w:rPr>
          <w:rFonts w:ascii="宋体" w:eastAsia="宋体" w:hAnsi="宋体" w:cs="Times New Roman"/>
          <w:szCs w:val="21"/>
        </w:rPr>
        <w:t>000= 905件</w:t>
      </w:r>
    </w:p>
    <w:p w:rsidR="00BA2777" w:rsidRPr="00A13FEC" w:rsidRDefault="00BA2777" w:rsidP="00A13FEC">
      <w:pPr>
        <w:autoSpaceDE w:val="0"/>
        <w:autoSpaceDN w:val="0"/>
        <w:adjustRightInd w:val="0"/>
        <w:ind w:rightChars="183" w:right="384" w:firstLineChars="100" w:firstLine="210"/>
        <w:rPr>
          <w:rFonts w:asciiTheme="minorEastAsia" w:hAnsiTheme="minorEastAsia" w:cs="微软雅黑"/>
          <w:kern w:val="21"/>
          <w:szCs w:val="24"/>
        </w:rPr>
      </w:pP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二、简答题</w:t>
      </w:r>
    </w:p>
    <w:p w:rsid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1、采购质量管理的含义</w:t>
      </w:r>
    </w:p>
    <w:p w:rsidR="00992163" w:rsidRPr="002C1C12" w:rsidRDefault="00992163" w:rsidP="00992163">
      <w:pPr>
        <w:ind w:rightChars="183" w:right="384" w:firstLineChars="200" w:firstLine="420"/>
        <w:jc w:val="left"/>
      </w:pPr>
      <w:r w:rsidRPr="002C1C12">
        <w:rPr>
          <w:rFonts w:hint="eastAsia"/>
        </w:rPr>
        <w:t>关于商品质量的定义可分为广义和狭义两种：</w:t>
      </w:r>
    </w:p>
    <w:p w:rsidR="00992163" w:rsidRPr="002C1C12" w:rsidRDefault="00992163" w:rsidP="00992163">
      <w:pPr>
        <w:ind w:rightChars="183" w:right="384" w:firstLineChars="200" w:firstLine="420"/>
        <w:jc w:val="left"/>
      </w:pPr>
      <w:r w:rsidRPr="002C1C12">
        <w:rPr>
          <w:rFonts w:hint="eastAsia"/>
        </w:rPr>
        <w:t>狭义的商品质量定义是特定使用目的所要求的商品各种特性的总和，即商品的自然属性的综合。</w:t>
      </w:r>
    </w:p>
    <w:p w:rsidR="00992163" w:rsidRPr="002C1C12" w:rsidRDefault="00992163" w:rsidP="00992163">
      <w:pPr>
        <w:ind w:rightChars="183" w:right="384" w:firstLineChars="200" w:firstLine="420"/>
        <w:jc w:val="left"/>
      </w:pPr>
      <w:r w:rsidRPr="002C1C12">
        <w:rPr>
          <w:rFonts w:hint="eastAsia"/>
        </w:rPr>
        <w:t>广义的商品质量是商品能适合一定用途要求，满足社会一定需要的各种属性的综合，即商品的符合性和社会适用性相结合。</w:t>
      </w:r>
    </w:p>
    <w:p w:rsidR="00992163" w:rsidRPr="002C1C12" w:rsidRDefault="00992163" w:rsidP="00992163">
      <w:pPr>
        <w:ind w:rightChars="183" w:right="384" w:firstLineChars="200" w:firstLine="420"/>
        <w:jc w:val="left"/>
      </w:pPr>
      <w:r w:rsidRPr="002C1C12">
        <w:rPr>
          <w:rFonts w:hint="eastAsia"/>
        </w:rPr>
        <w:t>广义的商品质量概念特点如下：</w:t>
      </w:r>
    </w:p>
    <w:p w:rsidR="00992163" w:rsidRPr="002C1C12" w:rsidRDefault="00992163" w:rsidP="00992163">
      <w:pPr>
        <w:ind w:rightChars="183" w:right="384" w:firstLineChars="200" w:firstLine="420"/>
        <w:jc w:val="left"/>
      </w:pPr>
      <w:r w:rsidRPr="002C1C12">
        <w:rPr>
          <w:rFonts w:hint="eastAsia"/>
        </w:rPr>
        <w:lastRenderedPageBreak/>
        <w:t>①质量的基础是商品具有能够满足规定或潜在需要的各种质量特性。</w:t>
      </w:r>
    </w:p>
    <w:p w:rsidR="00992163" w:rsidRPr="002C1C12" w:rsidRDefault="00992163" w:rsidP="00992163">
      <w:pPr>
        <w:ind w:rightChars="183" w:right="384" w:firstLineChars="200" w:firstLine="420"/>
        <w:jc w:val="left"/>
      </w:pPr>
      <w:r w:rsidRPr="002C1C12">
        <w:rPr>
          <w:rFonts w:hint="eastAsia"/>
        </w:rPr>
        <w:t>②质量是动态的。</w:t>
      </w:r>
    </w:p>
    <w:p w:rsidR="00992163" w:rsidRPr="002C1C12" w:rsidRDefault="00992163" w:rsidP="00992163">
      <w:pPr>
        <w:ind w:rightChars="183" w:right="384" w:firstLineChars="200" w:firstLine="420"/>
        <w:jc w:val="left"/>
      </w:pPr>
      <w:r w:rsidRPr="002C1C12">
        <w:rPr>
          <w:rFonts w:hint="eastAsia"/>
        </w:rPr>
        <w:t>③商品质量是客观的。</w:t>
      </w:r>
    </w:p>
    <w:p w:rsidR="00992163" w:rsidRPr="002C1C12" w:rsidRDefault="00992163" w:rsidP="00992163">
      <w:pPr>
        <w:ind w:rightChars="183" w:right="384" w:firstLineChars="200" w:firstLine="420"/>
        <w:jc w:val="left"/>
      </w:pPr>
      <w:r w:rsidRPr="002C1C12">
        <w:rPr>
          <w:rFonts w:hint="eastAsia"/>
        </w:rPr>
        <w:t>④商品质量的评价具有主观性。</w:t>
      </w: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2、提高采购质量管理的途径</w:t>
      </w:r>
    </w:p>
    <w:p w:rsidR="00992163" w:rsidRPr="002C1C12" w:rsidRDefault="00992163" w:rsidP="00992163">
      <w:pPr>
        <w:ind w:rightChars="183" w:right="384" w:firstLineChars="200" w:firstLine="420"/>
        <w:jc w:val="left"/>
      </w:pPr>
      <w:r w:rsidRPr="002C1C12">
        <w:rPr>
          <w:rFonts w:hint="eastAsia"/>
        </w:rPr>
        <w:t>（</w:t>
      </w:r>
      <w:r w:rsidRPr="002C1C12">
        <w:rPr>
          <w:rFonts w:hint="eastAsia"/>
        </w:rPr>
        <w:t>1</w:t>
      </w:r>
      <w:r w:rsidRPr="002C1C12">
        <w:rPr>
          <w:rFonts w:hint="eastAsia"/>
        </w:rPr>
        <w:t>）选择合适的供应商</w:t>
      </w:r>
    </w:p>
    <w:p w:rsidR="00992163" w:rsidRPr="002C1C12" w:rsidRDefault="00992163" w:rsidP="00992163">
      <w:pPr>
        <w:ind w:rightChars="183" w:right="384" w:firstLineChars="200" w:firstLine="420"/>
        <w:jc w:val="left"/>
      </w:pPr>
      <w:r w:rsidRPr="002C1C12">
        <w:rPr>
          <w:rFonts w:hint="eastAsia"/>
        </w:rPr>
        <w:t>（</w:t>
      </w:r>
      <w:r w:rsidRPr="002C1C12">
        <w:rPr>
          <w:rFonts w:hint="eastAsia"/>
        </w:rPr>
        <w:t>2</w:t>
      </w:r>
      <w:r w:rsidRPr="002C1C12">
        <w:rPr>
          <w:rFonts w:hint="eastAsia"/>
        </w:rPr>
        <w:t>）正确评审供应商资格</w:t>
      </w:r>
    </w:p>
    <w:p w:rsidR="00992163" w:rsidRPr="002C1C12" w:rsidRDefault="00992163" w:rsidP="00992163">
      <w:pPr>
        <w:ind w:rightChars="183" w:right="384" w:firstLineChars="200" w:firstLine="420"/>
        <w:jc w:val="left"/>
      </w:pPr>
      <w:r w:rsidRPr="002C1C12">
        <w:rPr>
          <w:rFonts w:hint="eastAsia"/>
        </w:rPr>
        <w:t>（</w:t>
      </w:r>
      <w:r w:rsidRPr="002C1C12">
        <w:rPr>
          <w:rFonts w:hint="eastAsia"/>
        </w:rPr>
        <w:t>3</w:t>
      </w:r>
      <w:r w:rsidRPr="002C1C12">
        <w:rPr>
          <w:rFonts w:hint="eastAsia"/>
        </w:rPr>
        <w:t>）制定并执行联合质量计划</w:t>
      </w:r>
    </w:p>
    <w:p w:rsidR="00992163" w:rsidRPr="002C1C12" w:rsidRDefault="00992163" w:rsidP="00992163">
      <w:pPr>
        <w:ind w:rightChars="183" w:right="384" w:firstLineChars="200" w:firstLine="420"/>
        <w:jc w:val="left"/>
      </w:pPr>
      <w:r w:rsidRPr="002C1C12">
        <w:rPr>
          <w:rFonts w:hint="eastAsia"/>
        </w:rPr>
        <w:t>（</w:t>
      </w:r>
      <w:r w:rsidRPr="002C1C12">
        <w:rPr>
          <w:rFonts w:hint="eastAsia"/>
        </w:rPr>
        <w:t>4</w:t>
      </w:r>
      <w:r w:rsidRPr="002C1C12">
        <w:rPr>
          <w:rFonts w:hint="eastAsia"/>
        </w:rPr>
        <w:t>）做好服务工作，提高服务质量</w:t>
      </w:r>
    </w:p>
    <w:p w:rsidR="00992163" w:rsidRPr="002C1C12" w:rsidRDefault="00992163" w:rsidP="00992163">
      <w:pPr>
        <w:ind w:rightChars="183" w:right="384" w:firstLineChars="200" w:firstLine="420"/>
        <w:jc w:val="left"/>
      </w:pPr>
      <w:r w:rsidRPr="002C1C12">
        <w:rPr>
          <w:rFonts w:hint="eastAsia"/>
        </w:rPr>
        <w:t>（</w:t>
      </w:r>
      <w:r w:rsidRPr="002C1C12">
        <w:rPr>
          <w:rFonts w:hint="eastAsia"/>
        </w:rPr>
        <w:t>5</w:t>
      </w:r>
      <w:r w:rsidRPr="002C1C12">
        <w:rPr>
          <w:rFonts w:hint="eastAsia"/>
        </w:rPr>
        <w:t>）选择最佳质量成本</w:t>
      </w: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三、论述题</w:t>
      </w:r>
    </w:p>
    <w:p w:rsid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 xml:space="preserve">1、试述选择最佳质量成本应注意的问题 </w:t>
      </w:r>
    </w:p>
    <w:p w:rsidR="00992163" w:rsidRPr="002C1C12" w:rsidRDefault="00992163" w:rsidP="00992163">
      <w:pPr>
        <w:ind w:rightChars="183" w:right="384" w:firstLineChars="200" w:firstLine="420"/>
        <w:jc w:val="left"/>
      </w:pPr>
      <w:r w:rsidRPr="002C1C12">
        <w:rPr>
          <w:rFonts w:hint="eastAsia"/>
        </w:rPr>
        <w:t>20</w:t>
      </w:r>
      <w:r w:rsidRPr="002C1C12">
        <w:rPr>
          <w:rFonts w:hint="eastAsia"/>
        </w:rPr>
        <w:t>世纪</w:t>
      </w:r>
      <w:r w:rsidRPr="002C1C12">
        <w:rPr>
          <w:rFonts w:hint="eastAsia"/>
        </w:rPr>
        <w:t>60</w:t>
      </w:r>
      <w:r w:rsidRPr="002C1C12">
        <w:rPr>
          <w:rFonts w:hint="eastAsia"/>
        </w:rPr>
        <w:t>年代前后，欧美一些国家的企业相继提出了质量成本的概念。由于复杂产品数量增加，对精度、可靠性的要求更高，增加了质量成本；耐用品大幅度增加，结果使现场故障增多、维修量上升、零部件配备</w:t>
      </w:r>
      <w:proofErr w:type="gramStart"/>
      <w:r w:rsidRPr="002C1C12">
        <w:rPr>
          <w:rFonts w:hint="eastAsia"/>
        </w:rPr>
        <w:t>件需求</w:t>
      </w:r>
      <w:proofErr w:type="gramEnd"/>
      <w:r w:rsidRPr="002C1C12">
        <w:rPr>
          <w:rFonts w:hint="eastAsia"/>
        </w:rPr>
        <w:t>增多，造成成本上升。而采购</w:t>
      </w:r>
      <w:proofErr w:type="gramStart"/>
      <w:r w:rsidRPr="002C1C12">
        <w:rPr>
          <w:rFonts w:hint="eastAsia"/>
        </w:rPr>
        <w:t>部业绩</w:t>
      </w:r>
      <w:proofErr w:type="gramEnd"/>
      <w:r w:rsidRPr="002C1C12">
        <w:rPr>
          <w:rFonts w:hint="eastAsia"/>
        </w:rPr>
        <w:t>往往会陷入这样的误区：即以采购价格为主的定位，最终可能导致去买价格最低而不考虑货品的整体质量水平的实际情况。因此不能以牺牲采购商品的质量来降低采购成本。我们知道：成本</w:t>
      </w:r>
      <w:r w:rsidRPr="002C1C12">
        <w:rPr>
          <w:rFonts w:hint="eastAsia"/>
        </w:rPr>
        <w:t>=</w:t>
      </w:r>
      <w:r w:rsidRPr="002C1C12">
        <w:rPr>
          <w:rFonts w:hint="eastAsia"/>
        </w:rPr>
        <w:t>价格</w:t>
      </w:r>
      <w:r w:rsidRPr="002C1C12">
        <w:rPr>
          <w:rFonts w:hint="eastAsia"/>
        </w:rPr>
        <w:t>+</w:t>
      </w:r>
      <w:r w:rsidRPr="002C1C12">
        <w:rPr>
          <w:rFonts w:hint="eastAsia"/>
        </w:rPr>
        <w:t>返修</w:t>
      </w:r>
      <w:r w:rsidRPr="002C1C12">
        <w:rPr>
          <w:rFonts w:hint="eastAsia"/>
        </w:rPr>
        <w:t>+</w:t>
      </w:r>
      <w:r w:rsidRPr="002C1C12">
        <w:rPr>
          <w:rFonts w:hint="eastAsia"/>
        </w:rPr>
        <w:t>保修内维护</w:t>
      </w:r>
      <w:r w:rsidRPr="002C1C12">
        <w:rPr>
          <w:rFonts w:hint="eastAsia"/>
        </w:rPr>
        <w:t>+</w:t>
      </w:r>
      <w:r w:rsidRPr="002C1C12">
        <w:rPr>
          <w:rFonts w:hint="eastAsia"/>
        </w:rPr>
        <w:t>行政管理</w:t>
      </w:r>
    </w:p>
    <w:p w:rsidR="00992163" w:rsidRPr="002C1C12" w:rsidRDefault="00992163" w:rsidP="00992163">
      <w:pPr>
        <w:ind w:rightChars="183" w:right="384" w:firstLineChars="200" w:firstLine="420"/>
        <w:jc w:val="left"/>
      </w:pPr>
      <w:r w:rsidRPr="002C1C12">
        <w:rPr>
          <w:rFonts w:hint="eastAsia"/>
        </w:rPr>
        <w:t>经过以上最佳质量成本分析，不难做出正确的采购选择了降低采购成本可起到提高利润的重要作用。但是如果只注重采购价格，不考虑采购以后的返修、保养、行政管理成本，反而会整体上降低采购质量。提供精确的成本信息才能取得竞争性的价格优势，实现高质量的采购工作。</w:t>
      </w:r>
    </w:p>
    <w:p w:rsidR="00992163" w:rsidRPr="00A13FEC" w:rsidRDefault="00992163" w:rsidP="00A13FEC">
      <w:pPr>
        <w:autoSpaceDE w:val="0"/>
        <w:autoSpaceDN w:val="0"/>
        <w:adjustRightInd w:val="0"/>
        <w:ind w:rightChars="183" w:right="384" w:firstLineChars="100" w:firstLine="210"/>
        <w:rPr>
          <w:rFonts w:asciiTheme="minorEastAsia" w:hAnsiTheme="minorEastAsia" w:cs="微软雅黑"/>
          <w:kern w:val="21"/>
          <w:szCs w:val="24"/>
        </w:rPr>
      </w:pPr>
    </w:p>
    <w:p w:rsidR="00A13FEC" w:rsidRP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2、试分析小额应急采购流程适用条件和范围</w:t>
      </w:r>
    </w:p>
    <w:p w:rsidR="00AF281E" w:rsidRDefault="00AF281E" w:rsidP="00AF281E">
      <w:pPr>
        <w:spacing w:line="312" w:lineRule="atLeast"/>
        <w:ind w:left="420" w:firstLineChars="200" w:firstLine="420"/>
        <w:rPr>
          <w:szCs w:val="21"/>
        </w:rPr>
      </w:pPr>
      <w:r>
        <w:rPr>
          <w:szCs w:val="21"/>
        </w:rPr>
        <w:t>根据图</w:t>
      </w:r>
      <w:r>
        <w:rPr>
          <w:rFonts w:hint="eastAsia"/>
          <w:szCs w:val="21"/>
        </w:rPr>
        <w:t>3-</w:t>
      </w:r>
      <w:r>
        <w:rPr>
          <w:szCs w:val="21"/>
        </w:rPr>
        <w:t>4</w:t>
      </w:r>
      <w:r>
        <w:rPr>
          <w:szCs w:val="21"/>
        </w:rPr>
        <w:t>的小额应急采购流程</w:t>
      </w:r>
      <w:r>
        <w:rPr>
          <w:rFonts w:hint="eastAsia"/>
          <w:szCs w:val="21"/>
        </w:rPr>
        <w:t>，</w:t>
      </w:r>
      <w:r>
        <w:rPr>
          <w:szCs w:val="21"/>
        </w:rPr>
        <w:t>并以熟悉的某企业为例</w:t>
      </w:r>
      <w:r>
        <w:rPr>
          <w:rFonts w:hint="eastAsia"/>
          <w:szCs w:val="21"/>
        </w:rPr>
        <w:t>，通过小组讨论，</w:t>
      </w:r>
      <w:proofErr w:type="gramStart"/>
      <w:r>
        <w:rPr>
          <w:rFonts w:hint="eastAsia"/>
          <w:szCs w:val="21"/>
        </w:rPr>
        <w:t>例举</w:t>
      </w:r>
      <w:proofErr w:type="gramEnd"/>
      <w:r>
        <w:rPr>
          <w:rFonts w:hint="eastAsia"/>
          <w:szCs w:val="21"/>
        </w:rPr>
        <w:t>大家可以想到的</w:t>
      </w:r>
      <w:r w:rsidR="00886F3E">
        <w:rPr>
          <w:rFonts w:hint="eastAsia"/>
          <w:szCs w:val="21"/>
        </w:rPr>
        <w:t>适用条件和范围。</w:t>
      </w:r>
    </w:p>
    <w:p w:rsidR="00AF281E" w:rsidRDefault="00AF281E" w:rsidP="00AF281E">
      <w:pPr>
        <w:spacing w:line="312" w:lineRule="atLeast"/>
        <w:ind w:left="420"/>
        <w:rPr>
          <w:szCs w:val="21"/>
        </w:rPr>
      </w:pPr>
    </w:p>
    <w:p w:rsidR="00A13FEC" w:rsidRDefault="00A13FEC" w:rsidP="00A13FEC">
      <w:pPr>
        <w:autoSpaceDE w:val="0"/>
        <w:autoSpaceDN w:val="0"/>
        <w:adjustRightInd w:val="0"/>
        <w:ind w:rightChars="183" w:right="384" w:firstLineChars="100" w:firstLine="210"/>
        <w:rPr>
          <w:rFonts w:asciiTheme="minorEastAsia" w:hAnsiTheme="minorEastAsia" w:cs="微软雅黑"/>
          <w:kern w:val="21"/>
          <w:szCs w:val="24"/>
        </w:rPr>
      </w:pPr>
      <w:r w:rsidRPr="00A13FEC">
        <w:rPr>
          <w:rFonts w:asciiTheme="minorEastAsia" w:hAnsiTheme="minorEastAsia" w:cs="微软雅黑" w:hint="eastAsia"/>
          <w:kern w:val="21"/>
          <w:szCs w:val="24"/>
        </w:rPr>
        <w:t>四、实训</w:t>
      </w:r>
    </w:p>
    <w:p w:rsidR="00992163" w:rsidRDefault="00886F3E" w:rsidP="00A13FEC">
      <w:pPr>
        <w:autoSpaceDE w:val="0"/>
        <w:autoSpaceDN w:val="0"/>
        <w:adjustRightInd w:val="0"/>
        <w:ind w:rightChars="183" w:right="384" w:firstLineChars="100" w:firstLine="210"/>
        <w:rPr>
          <w:rFonts w:asciiTheme="minorEastAsia" w:hAnsiTheme="minorEastAsia" w:cs="微软雅黑"/>
          <w:kern w:val="21"/>
          <w:szCs w:val="24"/>
        </w:rPr>
      </w:pPr>
      <w:r>
        <w:rPr>
          <w:rFonts w:asciiTheme="minorEastAsia" w:hAnsiTheme="minorEastAsia" w:cs="微软雅黑" w:hint="eastAsia"/>
          <w:kern w:val="21"/>
          <w:szCs w:val="24"/>
        </w:rPr>
        <w:t>（一）略</w:t>
      </w:r>
    </w:p>
    <w:p w:rsidR="00992163" w:rsidRDefault="00886F3E" w:rsidP="00A13FEC">
      <w:pPr>
        <w:autoSpaceDE w:val="0"/>
        <w:autoSpaceDN w:val="0"/>
        <w:adjustRightInd w:val="0"/>
        <w:ind w:rightChars="183" w:right="384" w:firstLineChars="100" w:firstLine="210"/>
        <w:rPr>
          <w:rFonts w:asciiTheme="minorEastAsia" w:hAnsiTheme="minorEastAsia" w:cs="微软雅黑"/>
          <w:kern w:val="21"/>
          <w:szCs w:val="24"/>
        </w:rPr>
      </w:pPr>
      <w:r>
        <w:rPr>
          <w:rFonts w:asciiTheme="minorEastAsia" w:hAnsiTheme="minorEastAsia" w:cs="微软雅黑" w:hint="eastAsia"/>
          <w:kern w:val="21"/>
          <w:szCs w:val="24"/>
        </w:rPr>
        <w:t>（二）</w:t>
      </w:r>
      <w:r w:rsidR="00992163">
        <w:rPr>
          <w:rFonts w:asciiTheme="minorEastAsia" w:hAnsiTheme="minorEastAsia" w:cs="微软雅黑"/>
          <w:kern w:val="21"/>
          <w:szCs w:val="24"/>
        </w:rPr>
        <w:t>参考</w:t>
      </w:r>
      <w:r w:rsidR="00992163">
        <w:rPr>
          <w:rFonts w:asciiTheme="minorEastAsia" w:hAnsiTheme="minorEastAsia" w:cs="微软雅黑" w:hint="eastAsia"/>
          <w:kern w:val="21"/>
          <w:szCs w:val="24"/>
        </w:rPr>
        <w:t>：</w:t>
      </w:r>
    </w:p>
    <w:p w:rsidR="00A13FEC" w:rsidRDefault="00992163" w:rsidP="002C1C12">
      <w:pPr>
        <w:autoSpaceDE w:val="0"/>
        <w:autoSpaceDN w:val="0"/>
        <w:adjustRightInd w:val="0"/>
        <w:ind w:rightChars="183" w:right="384" w:firstLineChars="100" w:firstLine="210"/>
        <w:rPr>
          <w:rFonts w:asciiTheme="minorEastAsia" w:hAnsiTheme="minorEastAsia" w:cs="微软雅黑"/>
          <w:kern w:val="21"/>
          <w:szCs w:val="24"/>
        </w:rPr>
      </w:pPr>
      <w:r w:rsidRPr="0061342F">
        <w:rPr>
          <w:rFonts w:hint="eastAsia"/>
          <w:noProof/>
        </w:rPr>
        <w:drawing>
          <wp:inline distT="0" distB="0" distL="0" distR="0" wp14:anchorId="1B687011" wp14:editId="109FF580">
            <wp:extent cx="5274310" cy="2240280"/>
            <wp:effectExtent l="0" t="0" r="254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240280"/>
                    </a:xfrm>
                    <a:prstGeom prst="rect">
                      <a:avLst/>
                    </a:prstGeom>
                    <a:noFill/>
                    <a:ln>
                      <a:noFill/>
                    </a:ln>
                  </pic:spPr>
                </pic:pic>
              </a:graphicData>
            </a:graphic>
          </wp:inline>
        </w:drawing>
      </w:r>
    </w:p>
    <w:p w:rsidR="00A13FEC" w:rsidRDefault="00886F3E" w:rsidP="002C1C12">
      <w:pPr>
        <w:autoSpaceDE w:val="0"/>
        <w:autoSpaceDN w:val="0"/>
        <w:adjustRightInd w:val="0"/>
        <w:ind w:rightChars="183" w:right="384" w:firstLineChars="100" w:firstLine="210"/>
        <w:rPr>
          <w:rFonts w:asciiTheme="minorEastAsia" w:hAnsiTheme="minorEastAsia" w:cs="微软雅黑"/>
          <w:kern w:val="21"/>
          <w:szCs w:val="24"/>
        </w:rPr>
      </w:pPr>
      <w:r>
        <w:rPr>
          <w:rFonts w:asciiTheme="minorEastAsia" w:hAnsiTheme="minorEastAsia" w:cs="微软雅黑" w:hint="eastAsia"/>
          <w:kern w:val="21"/>
          <w:szCs w:val="24"/>
        </w:rPr>
        <w:t>（三）略</w:t>
      </w:r>
    </w:p>
    <w:p w:rsidR="00A13FEC" w:rsidRPr="00886F3E" w:rsidRDefault="00886F3E" w:rsidP="002C1C12">
      <w:pPr>
        <w:autoSpaceDE w:val="0"/>
        <w:autoSpaceDN w:val="0"/>
        <w:adjustRightInd w:val="0"/>
        <w:ind w:rightChars="183" w:right="384" w:firstLineChars="100" w:firstLine="211"/>
        <w:rPr>
          <w:rFonts w:asciiTheme="minorEastAsia" w:hAnsiTheme="minorEastAsia" w:cs="微软雅黑"/>
          <w:b/>
          <w:kern w:val="21"/>
          <w:szCs w:val="24"/>
        </w:rPr>
      </w:pPr>
      <w:r w:rsidRPr="00886F3E">
        <w:rPr>
          <w:rFonts w:asciiTheme="minorEastAsia" w:hAnsiTheme="minorEastAsia" w:cs="微软雅黑"/>
          <w:b/>
          <w:kern w:val="21"/>
          <w:szCs w:val="24"/>
        </w:rPr>
        <w:lastRenderedPageBreak/>
        <w:t>单元四</w:t>
      </w:r>
    </w:p>
    <w:p w:rsidR="00886F3E" w:rsidRDefault="00886F3E" w:rsidP="00886F3E">
      <w:pPr>
        <w:ind w:right="332"/>
        <w:rPr>
          <w:rFonts w:ascii="宋体" w:hAnsi="宋体" w:cs="宋体"/>
          <w:szCs w:val="21"/>
        </w:rPr>
      </w:pPr>
      <w:r>
        <w:rPr>
          <w:rFonts w:ascii="宋体" w:hAnsi="宋体" w:cs="宋体"/>
          <w:szCs w:val="21"/>
        </w:rPr>
        <w:t>一、填空题</w:t>
      </w:r>
    </w:p>
    <w:p w:rsidR="00886F3E" w:rsidRPr="002C1C12" w:rsidRDefault="00886F3E" w:rsidP="00886F3E">
      <w:pPr>
        <w:ind w:firstLineChars="200" w:firstLine="420"/>
        <w:rPr>
          <w:rFonts w:ascii="宋体" w:cs="宋体"/>
          <w:szCs w:val="21"/>
        </w:rPr>
      </w:pPr>
      <w:r w:rsidRPr="002C1C12">
        <w:rPr>
          <w:rFonts w:ascii="宋体" w:hAnsi="宋体" w:cs="宋体"/>
          <w:szCs w:val="21"/>
        </w:rPr>
        <w:t>1</w:t>
      </w:r>
      <w:r w:rsidRPr="002C1C12">
        <w:rPr>
          <w:rFonts w:ascii="宋体" w:hAnsi="宋体" w:cs="宋体" w:hint="eastAsia"/>
          <w:szCs w:val="21"/>
        </w:rPr>
        <w:t>、供应商考评的指标分为（供应商质量）考评指标、（供应商供应）考评指标、（供应商经济）考评指标以及（供应</w:t>
      </w:r>
      <w:proofErr w:type="gramStart"/>
      <w:r w:rsidRPr="002C1C12">
        <w:rPr>
          <w:rFonts w:ascii="宋体" w:hAnsi="宋体" w:cs="宋体" w:hint="eastAsia"/>
          <w:szCs w:val="21"/>
        </w:rPr>
        <w:t>商配合度</w:t>
      </w:r>
      <w:proofErr w:type="gramEnd"/>
      <w:r w:rsidRPr="002C1C12">
        <w:rPr>
          <w:rFonts w:ascii="宋体" w:hAnsi="宋体" w:cs="宋体" w:hint="eastAsia"/>
          <w:szCs w:val="21"/>
        </w:rPr>
        <w:t xml:space="preserve"> </w:t>
      </w:r>
      <w:r w:rsidRPr="002C1C12">
        <w:rPr>
          <w:rFonts w:ascii="宋体" w:hAnsi="宋体" w:cs="宋体"/>
          <w:szCs w:val="21"/>
        </w:rPr>
        <w:t xml:space="preserve"> </w:t>
      </w:r>
      <w:r w:rsidRPr="002C1C12">
        <w:rPr>
          <w:rFonts w:ascii="宋体" w:hAnsi="宋体" w:cs="宋体" w:hint="eastAsia"/>
          <w:szCs w:val="21"/>
        </w:rPr>
        <w:t>）指标。</w:t>
      </w:r>
    </w:p>
    <w:p w:rsidR="00886F3E" w:rsidRPr="002C1C12" w:rsidRDefault="00886F3E" w:rsidP="00886F3E">
      <w:pPr>
        <w:ind w:firstLineChars="200" w:firstLine="420"/>
        <w:rPr>
          <w:rFonts w:ascii="宋体" w:cs="宋体"/>
          <w:szCs w:val="21"/>
        </w:rPr>
      </w:pPr>
      <w:r w:rsidRPr="002C1C12">
        <w:rPr>
          <w:rFonts w:ascii="宋体" w:hAnsi="宋体" w:cs="宋体"/>
          <w:szCs w:val="21"/>
        </w:rPr>
        <w:t>2</w:t>
      </w:r>
      <w:r w:rsidRPr="002C1C12">
        <w:rPr>
          <w:rFonts w:ascii="宋体" w:hAnsi="宋体" w:cs="宋体" w:hint="eastAsia"/>
          <w:szCs w:val="21"/>
        </w:rPr>
        <w:t xml:space="preserve">、企业与供应商之间的关系大致可以分为（短期目标 </w:t>
      </w:r>
      <w:r w:rsidRPr="002C1C12">
        <w:rPr>
          <w:rFonts w:ascii="宋体" w:hAnsi="宋体" w:cs="宋体"/>
          <w:szCs w:val="21"/>
        </w:rPr>
        <w:t xml:space="preserve">  </w:t>
      </w:r>
      <w:r w:rsidRPr="002C1C12">
        <w:rPr>
          <w:rFonts w:ascii="宋体" w:hAnsi="宋体" w:cs="宋体" w:hint="eastAsia"/>
          <w:szCs w:val="21"/>
        </w:rPr>
        <w:t>）、长期目标型、（ 渗透型</w:t>
      </w:r>
      <w:r w:rsidRPr="002C1C12">
        <w:rPr>
          <w:rFonts w:ascii="宋体" w:hAnsi="宋体" w:cs="宋体"/>
          <w:szCs w:val="21"/>
        </w:rPr>
        <w:t xml:space="preserve">  </w:t>
      </w:r>
      <w:r w:rsidRPr="002C1C12">
        <w:rPr>
          <w:rFonts w:ascii="宋体" w:hAnsi="宋体" w:cs="宋体" w:hint="eastAsia"/>
          <w:szCs w:val="21"/>
        </w:rPr>
        <w:t>）、联盟型和（ 纵向集成型</w:t>
      </w:r>
      <w:r w:rsidRPr="002C1C12">
        <w:rPr>
          <w:rFonts w:ascii="宋体" w:hAnsi="宋体" w:cs="宋体"/>
          <w:szCs w:val="21"/>
        </w:rPr>
        <w:t xml:space="preserve">     </w:t>
      </w:r>
      <w:r w:rsidRPr="002C1C12">
        <w:rPr>
          <w:rFonts w:ascii="宋体" w:hAnsi="宋体" w:cs="宋体" w:hint="eastAsia"/>
          <w:szCs w:val="21"/>
        </w:rPr>
        <w:t>）</w:t>
      </w:r>
      <w:r w:rsidRPr="002C1C12">
        <w:rPr>
          <w:rFonts w:ascii="宋体" w:hAnsi="宋体" w:cs="宋体"/>
          <w:szCs w:val="21"/>
        </w:rPr>
        <w:t xml:space="preserve">  </w:t>
      </w:r>
      <w:r w:rsidRPr="002C1C12">
        <w:rPr>
          <w:rFonts w:ascii="宋体" w:hAnsi="宋体" w:cs="宋体" w:hint="eastAsia"/>
          <w:szCs w:val="21"/>
        </w:rPr>
        <w:t>。</w:t>
      </w:r>
    </w:p>
    <w:p w:rsidR="00886F3E" w:rsidRPr="002C1C12" w:rsidRDefault="00886F3E" w:rsidP="00886F3E">
      <w:pPr>
        <w:ind w:firstLineChars="200" w:firstLine="420"/>
        <w:rPr>
          <w:rFonts w:ascii="宋体" w:cs="宋体"/>
          <w:szCs w:val="21"/>
        </w:rPr>
      </w:pPr>
      <w:r w:rsidRPr="002C1C12">
        <w:rPr>
          <w:rFonts w:ascii="宋体" w:hAnsi="宋体" w:cs="宋体"/>
          <w:szCs w:val="21"/>
        </w:rPr>
        <w:t>3</w:t>
      </w:r>
      <w:r w:rsidRPr="002C1C12">
        <w:rPr>
          <w:rFonts w:ascii="宋体" w:hAnsi="宋体" w:cs="宋体" w:hint="eastAsia"/>
          <w:szCs w:val="21"/>
        </w:rPr>
        <w:t>、供应商的供应指标是评价供应商的交货表现及其管理水平的指标，其中最主要的是（准时交货率</w:t>
      </w:r>
      <w:r w:rsidRPr="002C1C12">
        <w:rPr>
          <w:rFonts w:ascii="宋体" w:hAnsi="宋体" w:cs="宋体"/>
          <w:szCs w:val="21"/>
        </w:rPr>
        <w:t xml:space="preserve">  </w:t>
      </w:r>
      <w:r w:rsidRPr="002C1C12">
        <w:rPr>
          <w:rFonts w:ascii="宋体" w:hAnsi="宋体" w:cs="宋体" w:hint="eastAsia"/>
          <w:szCs w:val="21"/>
        </w:rPr>
        <w:t>）、（交货周期）、（订单变化接受率）。</w:t>
      </w:r>
    </w:p>
    <w:p w:rsidR="00886F3E" w:rsidRPr="002C1C12" w:rsidRDefault="00886F3E" w:rsidP="00886F3E">
      <w:pPr>
        <w:ind w:firstLineChars="200" w:firstLine="420"/>
        <w:rPr>
          <w:rFonts w:ascii="宋体" w:cs="宋体"/>
          <w:szCs w:val="21"/>
        </w:rPr>
      </w:pPr>
      <w:r w:rsidRPr="002C1C12">
        <w:rPr>
          <w:rFonts w:ascii="宋体" w:hAnsi="宋体" w:cs="宋体" w:hint="eastAsia"/>
          <w:szCs w:val="21"/>
        </w:rPr>
        <w:t xml:space="preserve"> </w:t>
      </w:r>
      <w:r w:rsidRPr="002C1C12">
        <w:rPr>
          <w:rFonts w:ascii="宋体" w:hAnsi="宋体" w:cs="宋体"/>
          <w:szCs w:val="21"/>
        </w:rPr>
        <w:t>4</w:t>
      </w:r>
      <w:r w:rsidRPr="002C1C12">
        <w:rPr>
          <w:rFonts w:ascii="宋体" w:hAnsi="宋体" w:cs="宋体" w:hint="eastAsia"/>
          <w:szCs w:val="21"/>
        </w:rPr>
        <w:t xml:space="preserve">、配合度指标考核的内容主要有反应与沟通、（合作态度）、参与本公司的改进与开发项目、（售后服务 </w:t>
      </w:r>
      <w:r w:rsidRPr="002C1C12">
        <w:rPr>
          <w:rFonts w:ascii="宋体" w:hAnsi="宋体" w:cs="宋体"/>
          <w:szCs w:val="21"/>
        </w:rPr>
        <w:t xml:space="preserve"> </w:t>
      </w:r>
      <w:r w:rsidRPr="002C1C12">
        <w:rPr>
          <w:rFonts w:ascii="宋体" w:hAnsi="宋体" w:cs="宋体" w:hint="eastAsia"/>
          <w:szCs w:val="21"/>
        </w:rPr>
        <w:t>）等等。</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 xml:space="preserve"> </w:t>
      </w:r>
      <w:r w:rsidRPr="002C1C12">
        <w:rPr>
          <w:rFonts w:ascii="宋体" w:hAnsi="宋体" w:cs="宋体"/>
          <w:szCs w:val="21"/>
        </w:rPr>
        <w:t>5</w:t>
      </w:r>
      <w:r w:rsidRPr="002C1C12">
        <w:rPr>
          <w:rFonts w:ascii="宋体" w:hAnsi="宋体" w:cs="宋体" w:hint="eastAsia"/>
          <w:szCs w:val="21"/>
        </w:rPr>
        <w:t>、选择供应商的策略主要有（稳定策略）</w:t>
      </w:r>
      <w:r w:rsidRPr="002C1C12">
        <w:rPr>
          <w:rFonts w:ascii="宋体" w:hAnsi="宋体" w:cs="宋体"/>
          <w:szCs w:val="21"/>
        </w:rPr>
        <w:t xml:space="preserve"> </w:t>
      </w:r>
      <w:r w:rsidRPr="002C1C12">
        <w:rPr>
          <w:rFonts w:ascii="宋体" w:hAnsi="宋体" w:cs="宋体" w:hint="eastAsia"/>
          <w:szCs w:val="21"/>
        </w:rPr>
        <w:t>、（动态选择策略）和对应策略。</w:t>
      </w:r>
    </w:p>
    <w:p w:rsidR="00886F3E" w:rsidRDefault="00886F3E" w:rsidP="00886F3E">
      <w:pPr>
        <w:ind w:right="332"/>
        <w:rPr>
          <w:rFonts w:ascii="宋体" w:hAnsi="宋体" w:cs="宋体"/>
          <w:szCs w:val="21"/>
        </w:rPr>
      </w:pPr>
      <w:r>
        <w:rPr>
          <w:rFonts w:ascii="宋体" w:hAnsi="宋体" w:cs="宋体"/>
          <w:szCs w:val="21"/>
        </w:rPr>
        <w:t>二、简答题</w:t>
      </w:r>
    </w:p>
    <w:p w:rsidR="00886F3E" w:rsidRDefault="00886F3E" w:rsidP="00886F3E">
      <w:pPr>
        <w:ind w:right="332"/>
        <w:rPr>
          <w:rFonts w:ascii="宋体" w:hAnsi="宋体" w:cs="宋体"/>
          <w:szCs w:val="21"/>
        </w:rPr>
      </w:pPr>
      <w:r>
        <w:rPr>
          <w:rFonts w:ascii="宋体" w:hAnsi="宋体" w:cs="宋体"/>
          <w:szCs w:val="21"/>
        </w:rPr>
        <w:t>1、简述供应</w:t>
      </w:r>
      <w:proofErr w:type="gramStart"/>
      <w:r>
        <w:rPr>
          <w:rFonts w:ascii="宋体" w:hAnsi="宋体" w:cs="宋体"/>
          <w:szCs w:val="21"/>
        </w:rPr>
        <w:t>商管理</w:t>
      </w:r>
      <w:proofErr w:type="gramEnd"/>
      <w:r>
        <w:rPr>
          <w:rFonts w:ascii="宋体" w:hAnsi="宋体" w:cs="宋体"/>
          <w:szCs w:val="21"/>
        </w:rPr>
        <w:t xml:space="preserve">的意义? </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（1）提升企业核心能力</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（2）利于新产品的开发</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（3）降低商品采购成本</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（4）提高产品质量</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（5）降低库存水平</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（6）缩短交货期</w:t>
      </w:r>
    </w:p>
    <w:p w:rsidR="00886F3E" w:rsidRPr="002C1C12" w:rsidRDefault="00886F3E" w:rsidP="00886F3E">
      <w:pPr>
        <w:ind w:firstLineChars="200" w:firstLine="420"/>
        <w:rPr>
          <w:rFonts w:ascii="宋体" w:hAnsi="宋体" w:cs="宋体"/>
          <w:szCs w:val="21"/>
        </w:rPr>
      </w:pPr>
      <w:r w:rsidRPr="002C1C12">
        <w:rPr>
          <w:rFonts w:ascii="宋体" w:hAnsi="宋体" w:cs="宋体" w:hint="eastAsia"/>
          <w:szCs w:val="21"/>
        </w:rPr>
        <w:t>（7）集成制造资源</w:t>
      </w:r>
    </w:p>
    <w:p w:rsidR="00886F3E" w:rsidRDefault="00886F3E" w:rsidP="00886F3E">
      <w:pPr>
        <w:ind w:right="332"/>
        <w:rPr>
          <w:rFonts w:ascii="宋体" w:hAnsi="宋体" w:cs="宋体"/>
          <w:szCs w:val="21"/>
        </w:rPr>
      </w:pPr>
      <w:r>
        <w:rPr>
          <w:rFonts w:ascii="宋体" w:hAnsi="宋体" w:cs="宋体"/>
          <w:szCs w:val="21"/>
        </w:rPr>
        <w:t>2、选择供应商需考虑哪些因素?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（1）价格因素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（2）质量因素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（3）交货提前期因素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（4）交货准时性因素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（5）地理位置</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（6）生产供应能力</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（7）品种柔性因素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（8）设计能力因素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（9）特殊工艺能力因素</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（10）供应商的信誉</w:t>
      </w:r>
    </w:p>
    <w:p w:rsidR="00886F3E" w:rsidRDefault="00886F3E" w:rsidP="00886F3E">
      <w:pPr>
        <w:ind w:right="332"/>
        <w:rPr>
          <w:rFonts w:ascii="宋体" w:hAnsi="宋体" w:cs="宋体"/>
          <w:szCs w:val="21"/>
        </w:rPr>
      </w:pPr>
      <w:r>
        <w:rPr>
          <w:rFonts w:ascii="宋体" w:hAnsi="宋体" w:cs="宋体"/>
          <w:szCs w:val="21"/>
        </w:rPr>
        <w:t>3、审核供应商有哪些方法?</w:t>
      </w:r>
    </w:p>
    <w:p w:rsidR="00651A96" w:rsidRPr="002C1C12" w:rsidRDefault="00651A96" w:rsidP="00651A96">
      <w:pPr>
        <w:ind w:firstLineChars="400" w:firstLine="840"/>
        <w:rPr>
          <w:rFonts w:ascii="宋体" w:hAnsi="宋体" w:cs="宋体"/>
          <w:szCs w:val="21"/>
        </w:rPr>
      </w:pPr>
      <w:r w:rsidRPr="002C1C12">
        <w:rPr>
          <w:rFonts w:ascii="宋体" w:hAnsi="宋体" w:cs="宋体" w:hint="eastAsia"/>
          <w:szCs w:val="21"/>
        </w:rPr>
        <w:t>（1）调查表法</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 xml:space="preserve">    （2）现场打分评比法</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 xml:space="preserve">    （3）供应商绩效考评法</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 xml:space="preserve">    （4）供应</w:t>
      </w:r>
      <w:proofErr w:type="gramStart"/>
      <w:r w:rsidRPr="002C1C12">
        <w:rPr>
          <w:rFonts w:ascii="宋体" w:hAnsi="宋体" w:cs="宋体" w:hint="eastAsia"/>
          <w:szCs w:val="21"/>
        </w:rPr>
        <w:t>商综合</w:t>
      </w:r>
      <w:proofErr w:type="gramEnd"/>
      <w:r w:rsidRPr="002C1C12">
        <w:rPr>
          <w:rFonts w:ascii="宋体" w:hAnsi="宋体" w:cs="宋体" w:hint="eastAsia"/>
          <w:szCs w:val="21"/>
        </w:rPr>
        <w:t>审核</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 xml:space="preserve">    （5）总体成本法</w:t>
      </w:r>
    </w:p>
    <w:p w:rsidR="00886F3E" w:rsidRDefault="00886F3E" w:rsidP="00886F3E">
      <w:pPr>
        <w:ind w:right="332"/>
        <w:rPr>
          <w:rFonts w:ascii="宋体" w:hAnsi="宋体" w:cs="宋体"/>
          <w:szCs w:val="21"/>
        </w:rPr>
      </w:pPr>
      <w:r>
        <w:rPr>
          <w:rFonts w:ascii="宋体" w:hAnsi="宋体" w:cs="宋体"/>
          <w:szCs w:val="21"/>
        </w:rPr>
        <w:t>4、企业应如何选择供应</w:t>
      </w:r>
      <w:proofErr w:type="gramStart"/>
      <w:r>
        <w:rPr>
          <w:rFonts w:ascii="宋体" w:hAnsi="宋体" w:cs="宋体"/>
          <w:szCs w:val="21"/>
        </w:rPr>
        <w:t>商管理</w:t>
      </w:r>
      <w:proofErr w:type="gramEnd"/>
      <w:r>
        <w:rPr>
          <w:rFonts w:ascii="宋体" w:hAnsi="宋体" w:cs="宋体"/>
          <w:szCs w:val="21"/>
        </w:rPr>
        <w:t>的模式？</w:t>
      </w:r>
    </w:p>
    <w:p w:rsidR="00651A96" w:rsidRPr="002C1C12" w:rsidRDefault="00651A96" w:rsidP="00651A96">
      <w:pPr>
        <w:ind w:firstLineChars="200" w:firstLine="420"/>
        <w:rPr>
          <w:rFonts w:ascii="宋体" w:cs="宋体"/>
          <w:szCs w:val="21"/>
        </w:rPr>
      </w:pPr>
      <w:r w:rsidRPr="002C1C12">
        <w:rPr>
          <w:rFonts w:ascii="宋体" w:cs="宋体" w:hint="eastAsia"/>
          <w:szCs w:val="21"/>
        </w:rPr>
        <w:t>目前主要有两种模式，一种是正常交易模式，另一种是伙伴模式。</w:t>
      </w:r>
    </w:p>
    <w:p w:rsidR="00651A96" w:rsidRPr="002C1C12" w:rsidRDefault="00651A96" w:rsidP="00651A96">
      <w:pPr>
        <w:ind w:firstLineChars="200" w:firstLine="420"/>
        <w:rPr>
          <w:rFonts w:ascii="宋体" w:cs="宋体"/>
          <w:szCs w:val="21"/>
        </w:rPr>
      </w:pPr>
      <w:r w:rsidRPr="002C1C12">
        <w:rPr>
          <w:rFonts w:ascii="宋体" w:cs="宋体" w:hint="eastAsia"/>
          <w:szCs w:val="21"/>
        </w:rPr>
        <w:t>供应</w:t>
      </w:r>
      <w:proofErr w:type="gramStart"/>
      <w:r w:rsidRPr="002C1C12">
        <w:rPr>
          <w:rFonts w:ascii="宋体" w:cs="宋体" w:hint="eastAsia"/>
          <w:szCs w:val="21"/>
        </w:rPr>
        <w:t>商管理</w:t>
      </w:r>
      <w:proofErr w:type="gramEnd"/>
      <w:r w:rsidRPr="002C1C12">
        <w:rPr>
          <w:rFonts w:ascii="宋体" w:cs="宋体" w:hint="eastAsia"/>
          <w:szCs w:val="21"/>
        </w:rPr>
        <w:t>的正常交易模式是比较传统的、它主张要把对供应商的依赖降低到最低水平，而把企业与供应商的讨价还价能力最大化地提高。这种竞争关系是价格驱动的，其采购策略表现为：（1）买方同时向多处供应商购货，通过供应商之间的价格竞争获得价格好处。 （2）买方通过在供应商之间分配采购数量对供应</w:t>
      </w:r>
      <w:proofErr w:type="gramStart"/>
      <w:r w:rsidRPr="002C1C12">
        <w:rPr>
          <w:rFonts w:ascii="宋体" w:cs="宋体" w:hint="eastAsia"/>
          <w:szCs w:val="21"/>
        </w:rPr>
        <w:t>商加以</w:t>
      </w:r>
      <w:proofErr w:type="gramEnd"/>
      <w:r w:rsidRPr="002C1C12">
        <w:rPr>
          <w:rFonts w:ascii="宋体" w:cs="宋体" w:hint="eastAsia"/>
          <w:szCs w:val="21"/>
        </w:rPr>
        <w:t xml:space="preserve">控制。  </w:t>
      </w:r>
      <w:r w:rsidRPr="002C1C12">
        <w:rPr>
          <w:rFonts w:ascii="宋体" w:cs="宋体"/>
          <w:szCs w:val="21"/>
        </w:rPr>
        <w:t>(3</w:t>
      </w:r>
      <w:r w:rsidRPr="002C1C12">
        <w:rPr>
          <w:rFonts w:ascii="宋体" w:cs="宋体" w:hint="eastAsia"/>
          <w:szCs w:val="21"/>
        </w:rPr>
        <w:t>买方与供应</w:t>
      </w:r>
      <w:proofErr w:type="gramStart"/>
      <w:r w:rsidRPr="002C1C12">
        <w:rPr>
          <w:rFonts w:ascii="宋体" w:cs="宋体" w:hint="eastAsia"/>
          <w:szCs w:val="21"/>
        </w:rPr>
        <w:t>商保持</w:t>
      </w:r>
      <w:proofErr w:type="gramEnd"/>
      <w:r w:rsidRPr="002C1C12">
        <w:rPr>
          <w:rFonts w:ascii="宋体" w:cs="宋体" w:hint="eastAsia"/>
          <w:szCs w:val="21"/>
        </w:rPr>
        <w:t>的是一种短期合同关系。</w:t>
      </w:r>
    </w:p>
    <w:p w:rsidR="00651A96" w:rsidRPr="002C1C12" w:rsidRDefault="00651A96" w:rsidP="00651A96">
      <w:pPr>
        <w:ind w:firstLineChars="200" w:firstLine="420"/>
        <w:rPr>
          <w:rFonts w:ascii="宋体" w:cs="宋体"/>
          <w:szCs w:val="21"/>
        </w:rPr>
      </w:pPr>
      <w:r w:rsidRPr="002C1C12">
        <w:rPr>
          <w:rFonts w:ascii="宋体" w:cs="宋体" w:hint="eastAsia"/>
          <w:szCs w:val="21"/>
        </w:rPr>
        <w:lastRenderedPageBreak/>
        <w:t>正常交易模式一度被美国企业看成最有效的供应</w:t>
      </w:r>
      <w:proofErr w:type="gramStart"/>
      <w:r w:rsidRPr="002C1C12">
        <w:rPr>
          <w:rFonts w:ascii="宋体" w:cs="宋体" w:hint="eastAsia"/>
          <w:szCs w:val="21"/>
        </w:rPr>
        <w:t>商管理</w:t>
      </w:r>
      <w:proofErr w:type="gramEnd"/>
      <w:r w:rsidRPr="002C1C12">
        <w:rPr>
          <w:rFonts w:ascii="宋体" w:cs="宋体" w:hint="eastAsia"/>
          <w:szCs w:val="21"/>
        </w:rPr>
        <w:t>模式，但后来在世界经济舞台上叱咤风云的日本企业并没有采用这一模式，但同样取得了巨大的成功，这就使得企业界对正常交易模式开始进行重新审视和思考。</w:t>
      </w:r>
    </w:p>
    <w:p w:rsidR="00651A96" w:rsidRPr="002C1C12" w:rsidRDefault="00651A96" w:rsidP="00651A96">
      <w:pPr>
        <w:ind w:firstLineChars="200" w:firstLine="420"/>
        <w:rPr>
          <w:rFonts w:ascii="宋体" w:cs="宋体"/>
          <w:szCs w:val="21"/>
        </w:rPr>
      </w:pPr>
      <w:r w:rsidRPr="002C1C12">
        <w:rPr>
          <w:rFonts w:ascii="宋体" w:cs="宋体" w:hint="eastAsia"/>
          <w:szCs w:val="21"/>
        </w:rPr>
        <w:t>日本企业的成功运作在相当大的程度上归功于建立了亲密的供应商关系，</w:t>
      </w:r>
      <w:proofErr w:type="gramStart"/>
      <w:r w:rsidRPr="002C1C12">
        <w:rPr>
          <w:rFonts w:ascii="宋体" w:cs="宋体" w:hint="eastAsia"/>
          <w:szCs w:val="21"/>
        </w:rPr>
        <w:t>即供应商管理</w:t>
      </w:r>
      <w:proofErr w:type="gramEnd"/>
      <w:r w:rsidRPr="002C1C12">
        <w:rPr>
          <w:rFonts w:ascii="宋体" w:cs="宋体" w:hint="eastAsia"/>
          <w:szCs w:val="21"/>
        </w:rPr>
        <w:t>的伙伴模式。这是一种与正常交易模式截然相反的模式，它强调与供应商合作，最终实现双赢。这种关系模式的采购策略表现为：（1）制造商协助供应商降低成本、改进质量、加快产品开发进度。（2）双方较多的信息交流，以提高效率，降低交易、管理成本。（3）长期的信任合作关系取代短期的合同。</w:t>
      </w:r>
    </w:p>
    <w:p w:rsidR="00651A96" w:rsidRPr="00651A96" w:rsidRDefault="00651A96" w:rsidP="00886F3E">
      <w:pPr>
        <w:ind w:right="332"/>
        <w:rPr>
          <w:rFonts w:ascii="宋体" w:hAnsi="宋体" w:cs="宋体"/>
          <w:szCs w:val="21"/>
        </w:rPr>
      </w:pPr>
    </w:p>
    <w:p w:rsidR="00886F3E" w:rsidRDefault="00886F3E" w:rsidP="00886F3E">
      <w:pPr>
        <w:ind w:right="332"/>
        <w:rPr>
          <w:rFonts w:ascii="宋体" w:hAnsi="宋体" w:cs="宋体"/>
          <w:szCs w:val="21"/>
        </w:rPr>
      </w:pPr>
      <w:r>
        <w:rPr>
          <w:rFonts w:ascii="宋体" w:hAnsi="宋体" w:cs="宋体"/>
          <w:szCs w:val="21"/>
        </w:rPr>
        <w:t>三、论述题</w:t>
      </w:r>
    </w:p>
    <w:p w:rsidR="00886F3E" w:rsidRDefault="00886F3E" w:rsidP="00651A96">
      <w:pPr>
        <w:ind w:right="332" w:firstLine="420"/>
        <w:rPr>
          <w:rFonts w:ascii="宋体" w:hAnsi="宋体" w:cs="宋体"/>
          <w:szCs w:val="21"/>
        </w:rPr>
      </w:pPr>
      <w:r>
        <w:rPr>
          <w:rFonts w:ascii="宋体" w:hAnsi="宋体" w:cs="宋体"/>
          <w:szCs w:val="21"/>
        </w:rPr>
        <w:t>1、传统的供应商关系管理与供应链环境下的供应商关系管理有什么本质的区别?</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传统的采购商和供应商之间是一种纯粹的竞争关系。在最近几十年，“双赢”的观念开始在企业中处于上风，而</w:t>
      </w:r>
      <w:proofErr w:type="gramStart"/>
      <w:r w:rsidRPr="002C1C12">
        <w:rPr>
          <w:rFonts w:ascii="宋体" w:hAnsi="宋体" w:cs="宋体" w:hint="eastAsia"/>
          <w:szCs w:val="21"/>
        </w:rPr>
        <w:t>供应伙伴</w:t>
      </w:r>
      <w:proofErr w:type="gramEnd"/>
      <w:r w:rsidRPr="002C1C12">
        <w:rPr>
          <w:rFonts w:ascii="宋体" w:hAnsi="宋体" w:cs="宋体" w:hint="eastAsia"/>
          <w:szCs w:val="21"/>
        </w:rPr>
        <w:t>关系的观念也随之出现。从供应商关系的演变过程可以看到，随着经济环境的变化，企业在供应</w:t>
      </w:r>
      <w:proofErr w:type="gramStart"/>
      <w:r w:rsidRPr="002C1C12">
        <w:rPr>
          <w:rFonts w:ascii="宋体" w:hAnsi="宋体" w:cs="宋体" w:hint="eastAsia"/>
          <w:szCs w:val="21"/>
        </w:rPr>
        <w:t>商管理</w:t>
      </w:r>
      <w:proofErr w:type="gramEnd"/>
      <w:r w:rsidRPr="002C1C12">
        <w:rPr>
          <w:rFonts w:ascii="宋体" w:hAnsi="宋体" w:cs="宋体" w:hint="eastAsia"/>
          <w:szCs w:val="21"/>
        </w:rPr>
        <w:t>方面有了很大的创新。在过去的几十年中，合作联盟、组织网络和供应链管理作为企业取得</w:t>
      </w:r>
      <w:proofErr w:type="gramStart"/>
      <w:r w:rsidRPr="002C1C12">
        <w:rPr>
          <w:rFonts w:ascii="宋体" w:hAnsi="宋体" w:cs="宋体" w:hint="eastAsia"/>
          <w:szCs w:val="21"/>
        </w:rPr>
        <w:t>竟争</w:t>
      </w:r>
      <w:proofErr w:type="gramEnd"/>
      <w:r w:rsidRPr="002C1C12">
        <w:rPr>
          <w:rFonts w:ascii="宋体" w:hAnsi="宋体" w:cs="宋体" w:hint="eastAsia"/>
          <w:szCs w:val="21"/>
        </w:rPr>
        <w:t>优势的手段而受到越来越多的关注和重视。</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有一个不容忽视的事实是，传统的工业企业将其销售收入的一半以上都用在原材料采购和库存、物流成本上了，并且这个比例还将随着产品个性化定制、规模小型化和外源供应趋向的发展而逐渐提高。因此，供应链管理和采购业务绩效就越来越成为提高企业核心竞争力的一个重要砝码。如何管理供应商和提高绩效呢？目前主要有两种模式，一种是正常交易模式，另一种是伙伴模式。供应</w:t>
      </w:r>
      <w:proofErr w:type="gramStart"/>
      <w:r w:rsidRPr="002C1C12">
        <w:rPr>
          <w:rFonts w:ascii="宋体" w:hAnsi="宋体" w:cs="宋体" w:hint="eastAsia"/>
          <w:szCs w:val="21"/>
        </w:rPr>
        <w:t>商管理</w:t>
      </w:r>
      <w:proofErr w:type="gramEnd"/>
      <w:r w:rsidRPr="002C1C12">
        <w:rPr>
          <w:rFonts w:ascii="宋体" w:hAnsi="宋体" w:cs="宋体" w:hint="eastAsia"/>
          <w:szCs w:val="21"/>
        </w:rPr>
        <w:t>的正常交易模式是比较传统的、它主张要把对供应商的依赖降低到最低水平，而把企业与供应商的讨价还价能力最大化地提高。这种竞争关系是价格驱动的，其采购策略表现为：买方同时向多处供应商购货，通过供应商之间的价格竞争获得价格好处；买方通过在供应商之间分配采购数量对供应</w:t>
      </w:r>
      <w:proofErr w:type="gramStart"/>
      <w:r w:rsidRPr="002C1C12">
        <w:rPr>
          <w:rFonts w:ascii="宋体" w:hAnsi="宋体" w:cs="宋体" w:hint="eastAsia"/>
          <w:szCs w:val="21"/>
        </w:rPr>
        <w:t>商加以</w:t>
      </w:r>
      <w:proofErr w:type="gramEnd"/>
      <w:r w:rsidRPr="002C1C12">
        <w:rPr>
          <w:rFonts w:ascii="宋体" w:hAnsi="宋体" w:cs="宋体" w:hint="eastAsia"/>
          <w:szCs w:val="21"/>
        </w:rPr>
        <w:t>控制；买方与供应</w:t>
      </w:r>
      <w:proofErr w:type="gramStart"/>
      <w:r w:rsidRPr="002C1C12">
        <w:rPr>
          <w:rFonts w:ascii="宋体" w:hAnsi="宋体" w:cs="宋体" w:hint="eastAsia"/>
          <w:szCs w:val="21"/>
        </w:rPr>
        <w:t>商保持</w:t>
      </w:r>
      <w:proofErr w:type="gramEnd"/>
      <w:r w:rsidRPr="002C1C12">
        <w:rPr>
          <w:rFonts w:ascii="宋体" w:hAnsi="宋体" w:cs="宋体" w:hint="eastAsia"/>
          <w:szCs w:val="21"/>
        </w:rPr>
        <w:t>的是一种短期合同关系；正常交易模式一度被美国企业看成最有效的供应</w:t>
      </w:r>
      <w:proofErr w:type="gramStart"/>
      <w:r w:rsidRPr="002C1C12">
        <w:rPr>
          <w:rFonts w:ascii="宋体" w:hAnsi="宋体" w:cs="宋体" w:hint="eastAsia"/>
          <w:szCs w:val="21"/>
        </w:rPr>
        <w:t>商管理</w:t>
      </w:r>
      <w:proofErr w:type="gramEnd"/>
      <w:r w:rsidRPr="002C1C12">
        <w:rPr>
          <w:rFonts w:ascii="宋体" w:hAnsi="宋体" w:cs="宋体" w:hint="eastAsia"/>
          <w:szCs w:val="21"/>
        </w:rPr>
        <w:t>模式，但后来在世界经济舞台上叱咤风云的日本企业并没有采用这一模式，但同样取得了巨大的成功，这就使得企业界对正常交易模式开始进行重新审视和思考。</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日本企业的成功运作在相当大的程度上归功于建立了亲密的供应商关系，</w:t>
      </w:r>
      <w:proofErr w:type="gramStart"/>
      <w:r w:rsidRPr="002C1C12">
        <w:rPr>
          <w:rFonts w:ascii="宋体" w:hAnsi="宋体" w:cs="宋体" w:hint="eastAsia"/>
          <w:szCs w:val="21"/>
        </w:rPr>
        <w:t>即供应商管理</w:t>
      </w:r>
      <w:proofErr w:type="gramEnd"/>
      <w:r w:rsidRPr="002C1C12">
        <w:rPr>
          <w:rFonts w:ascii="宋体" w:hAnsi="宋体" w:cs="宋体" w:hint="eastAsia"/>
          <w:szCs w:val="21"/>
        </w:rPr>
        <w:t>的伙伴模式。这是一种与正常交易模式截然相反的模式，它强调与供应商合作，最终实现双赢。这种关系模式的采购策略表现为：制造商协助供应商降低成本、改进质量、加快产品开发进度；双方较多的信息交流，以提高效率，降低交易、管理成本；长期的信任合作关系取代短期的合同。</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现实中，客户与供应商的关系是多种多样的。各方面的研究表明：与松散、临时的正常交易模式相比，和供应商建立长期、密切的伙伴关系更能获得最佳的绩效。例如：伙伴关系在采购中能使供需双方达到双赢的效果。其作用具体体现在：通过利益共享，增加双方对整个供应</w:t>
      </w:r>
      <w:proofErr w:type="gramStart"/>
      <w:r w:rsidRPr="002C1C12">
        <w:rPr>
          <w:rFonts w:ascii="宋体" w:hAnsi="宋体" w:cs="宋体" w:hint="eastAsia"/>
          <w:szCs w:val="21"/>
        </w:rPr>
        <w:t>链业务</w:t>
      </w:r>
      <w:proofErr w:type="gramEnd"/>
      <w:r w:rsidRPr="002C1C12">
        <w:rPr>
          <w:rFonts w:ascii="宋体" w:hAnsi="宋体" w:cs="宋体" w:hint="eastAsia"/>
          <w:szCs w:val="21"/>
        </w:rPr>
        <w:t>活动的共同责任感；通过信息共享，长期的合同关系，增加对未来需求的可预见性和可控能力；成功的客户有助于提高供应商的竞争力；高质量的产品增加了供应商的竞争力；通过长期的、有信任保证的订货合同，增加对采购业务的控制能力；减少和消除了不必要的对购进产品的检查活动,加快了进货速度。</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可见，通过互惠互利的伙伴关系保证了双方的承诺、信任和持久性。信守诺言，是商业活动成功的一个重要原则。是建立长期合作关系的基础。持久性是保持合作关系的保证，没有长期的合作，双方就没有诚意做出更多改进和付出。机会主义和短期行为对供需合作关系将产生极大的破坏作用。</w:t>
      </w:r>
    </w:p>
    <w:p w:rsidR="00651A96" w:rsidRPr="00651A96" w:rsidRDefault="00651A96" w:rsidP="00651A96">
      <w:pPr>
        <w:ind w:right="332" w:firstLine="420"/>
        <w:rPr>
          <w:rFonts w:ascii="宋体" w:hAnsi="宋体" w:cs="宋体"/>
          <w:szCs w:val="21"/>
        </w:rPr>
      </w:pPr>
    </w:p>
    <w:p w:rsidR="00886F3E" w:rsidRDefault="00886F3E" w:rsidP="00651A96">
      <w:pPr>
        <w:ind w:right="332" w:firstLine="420"/>
        <w:rPr>
          <w:rFonts w:ascii="宋体" w:hAnsi="宋体" w:cs="宋体"/>
          <w:szCs w:val="21"/>
        </w:rPr>
      </w:pPr>
      <w:r>
        <w:rPr>
          <w:rFonts w:ascii="宋体" w:hAnsi="宋体" w:cs="宋体"/>
          <w:szCs w:val="21"/>
        </w:rPr>
        <w:lastRenderedPageBreak/>
        <w:t>2、分析与供应商建立战略伙伴关系的积极意义和负面影响。</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（1）建立与供应商战略伙伴关系的积极意义</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1）有利于企业提高生产效率</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从理论角度出发，一个成功的企业与供应商的战略伙伴关系，对企业产生的影响，与企业间的纵向整合类似。也就是说，通过上、下游企业间的合作或合并使企业在生产、销售、采购、控制和各个领域里，都获得经济效益，或节约成本。显然，两个具有战略供应关系的企业间的合作，使得不同技术的生产作业联合起来，有利于企业提高生产效率。</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2）有利于提高经济效益</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战略伙伴关系通过把完全的市场交易行为，转变为两个企业组成的统一体系的内部交易，有助于双方通过内部控制和内部协调，提高企业运营的经济效益。</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从企业出发，所需的产品在供货的及时性和质量方面具有了一定的保证；从供应商出发，其产品销售也具备了相当的稳定性；从整个供应链的角度，降低了生产过程中的不确定性。</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3）有利于降低交易成本</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通过联盟，双方可以分摊收集、分析信息的成本，能够减少双方在销售、定价、谈判以及市场交易等方面的部分成本。此外，稳定的关系，使得双方可以集中精力发展各自的核心技术，提高产品质量，促使企业获得更高的效益。</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4）有利于实现准时化采购。</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供应商与制造商的伙伴关系对于准时化采购的实施是非常重要的，只有建立良好的供需合作关系，准时化采购策略才能得以彻底贯彻落实，并取得预期的效果。对制造商来说通过实施准时化采购，有助于加强对制造过程与产品质量地控制并有效地降低库存量（甚至实现零库存）。</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从供应商的角度来说，实施准时化采购，把制造商的JIT思想扩展到供应商，有助与供应商提高管理水平，准确把握客户需求，提高了供应商对市场的响应能力</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（2）建立与供应商战略伙伴关系的负面影响</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尽管战略伙伴关系有着如上所述的积极作用，但是也有可能会带来一定的负面影响。</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1）关系交易容易产生机会主义行为</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关系双方必须通过关系的专用性投资，才可能建立起战略伙伴关系。一般而言，专用性投资都有同样的后果：契约各方现在知道他们将从相互交易中有所得，供方和买方事先都在竞争性的许多备选企业中选择对方，形成事后的双边垄断，使得它们有积极性彼此交易，而不是与其他方交易。</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由于战略伙伴关系是个连续</w:t>
      </w:r>
      <w:proofErr w:type="gramStart"/>
      <w:r w:rsidRPr="002C1C12">
        <w:rPr>
          <w:rFonts w:ascii="宋体" w:hAnsi="宋体" w:cs="宋体" w:hint="eastAsia"/>
          <w:szCs w:val="21"/>
        </w:rPr>
        <w:t>博奕</w:t>
      </w:r>
      <w:proofErr w:type="gramEnd"/>
      <w:r w:rsidRPr="002C1C12">
        <w:rPr>
          <w:rFonts w:ascii="宋体" w:hAnsi="宋体" w:cs="宋体" w:hint="eastAsia"/>
          <w:szCs w:val="21"/>
        </w:rPr>
        <w:t>的过程，企业进行专用性投资就会面临得不到由此产生的全部成本节约（或者说价值的增值）；而另一方则在事后用</w:t>
      </w:r>
      <w:proofErr w:type="gramStart"/>
      <w:r w:rsidRPr="002C1C12">
        <w:rPr>
          <w:rFonts w:ascii="宋体" w:hAnsi="宋体" w:cs="宋体" w:hint="eastAsia"/>
          <w:szCs w:val="21"/>
        </w:rPr>
        <w:t>不</w:t>
      </w:r>
      <w:proofErr w:type="gramEnd"/>
      <w:r w:rsidRPr="002C1C12">
        <w:rPr>
          <w:rFonts w:ascii="宋体" w:hAnsi="宋体" w:cs="宋体" w:hint="eastAsia"/>
          <w:szCs w:val="21"/>
        </w:rPr>
        <w:t>交易进行威胁，以得到该企业的成本节约中的部分利润。</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2）关系交易容易产生道德风险</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长期的合作关系，使得企业还要面临被敲竹杠、套牢以及道德风险等问题。例如，长期的供应关系中，客户容易认为他们的</w:t>
      </w:r>
      <w:proofErr w:type="gramStart"/>
      <w:r w:rsidRPr="002C1C12">
        <w:rPr>
          <w:rFonts w:ascii="宋体" w:hAnsi="宋体" w:cs="宋体" w:hint="eastAsia"/>
          <w:szCs w:val="21"/>
        </w:rPr>
        <w:t>供应商太无</w:t>
      </w:r>
      <w:proofErr w:type="gramEnd"/>
      <w:r w:rsidRPr="002C1C12">
        <w:rPr>
          <w:rFonts w:ascii="宋体" w:hAnsi="宋体" w:cs="宋体" w:hint="eastAsia"/>
          <w:szCs w:val="21"/>
        </w:rPr>
        <w:t>变化，或者是与他们自身的想法相一致，而不再使他们增值等。</w:t>
      </w:r>
    </w:p>
    <w:p w:rsidR="00651A96" w:rsidRPr="002C1C12" w:rsidRDefault="00651A96" w:rsidP="00651A96">
      <w:pPr>
        <w:ind w:firstLineChars="200" w:firstLine="420"/>
        <w:rPr>
          <w:rFonts w:ascii="宋体" w:hAnsi="宋体" w:cs="宋体"/>
          <w:szCs w:val="21"/>
        </w:rPr>
      </w:pPr>
      <w:r w:rsidRPr="002C1C12">
        <w:rPr>
          <w:rFonts w:ascii="宋体" w:hAnsi="宋体" w:cs="宋体" w:hint="eastAsia"/>
          <w:szCs w:val="21"/>
        </w:rPr>
        <w:t>企业作为一个追求利润最大化的</w:t>
      </w:r>
      <w:proofErr w:type="gramStart"/>
      <w:r w:rsidRPr="002C1C12">
        <w:rPr>
          <w:rFonts w:ascii="宋体" w:hAnsi="宋体" w:cs="宋体" w:hint="eastAsia"/>
          <w:szCs w:val="21"/>
        </w:rPr>
        <w:t>经济人</w:t>
      </w:r>
      <w:proofErr w:type="gramEnd"/>
      <w:r w:rsidRPr="002C1C12">
        <w:rPr>
          <w:rFonts w:ascii="宋体" w:hAnsi="宋体" w:cs="宋体" w:hint="eastAsia"/>
          <w:szCs w:val="21"/>
        </w:rPr>
        <w:t>，在面对是否采用战略伙伴关系的策略时，必然会考虑到合作前后企业效益的差异。显然，只有当双方合作产生的效益大于双方独立运作产生的效益时，两个企业才会有合作的意愿。因此，在考虑是否建立与供应商的战略伙伴关系时，企业必须慎重权衡自身的条件和环境。</w:t>
      </w:r>
    </w:p>
    <w:p w:rsidR="00886F3E" w:rsidRDefault="00886F3E" w:rsidP="00651A96">
      <w:pPr>
        <w:ind w:right="332" w:firstLine="420"/>
        <w:rPr>
          <w:rFonts w:ascii="宋体" w:hAnsi="宋体" w:cs="宋体"/>
          <w:szCs w:val="21"/>
        </w:rPr>
      </w:pPr>
      <w:r>
        <w:rPr>
          <w:rFonts w:ascii="宋体" w:hAnsi="宋体" w:cs="宋体"/>
          <w:szCs w:val="21"/>
        </w:rPr>
        <w:t>3、如何改进企业和供应商的关系</w:t>
      </w:r>
    </w:p>
    <w:p w:rsidR="00651A96" w:rsidRPr="002C1C12" w:rsidRDefault="00651A96" w:rsidP="00651A96">
      <w:pPr>
        <w:ind w:firstLineChars="200" w:firstLine="420"/>
      </w:pPr>
      <w:r w:rsidRPr="002C1C12">
        <w:rPr>
          <w:rFonts w:hint="eastAsia"/>
        </w:rPr>
        <w:t>企业要建立与供应商的关系，这也是关系营销的必然趋势。在与供应商的关系上，企业应做好以下几方面工作：</w:t>
      </w:r>
    </w:p>
    <w:p w:rsidR="00651A96" w:rsidRPr="002C1C12" w:rsidRDefault="00651A96" w:rsidP="00651A96">
      <w:pPr>
        <w:ind w:firstLineChars="200" w:firstLine="420"/>
      </w:pPr>
      <w:r w:rsidRPr="002C1C12">
        <w:rPr>
          <w:rFonts w:hint="eastAsia"/>
        </w:rPr>
        <w:lastRenderedPageBreak/>
        <w:t>（</w:t>
      </w:r>
      <w:r w:rsidRPr="002C1C12">
        <w:rPr>
          <w:rFonts w:hint="eastAsia"/>
        </w:rPr>
        <w:t>1</w:t>
      </w:r>
      <w:r w:rsidRPr="002C1C12">
        <w:rPr>
          <w:rFonts w:hint="eastAsia"/>
        </w:rPr>
        <w:t>）在生产上帮助供应商</w:t>
      </w:r>
    </w:p>
    <w:p w:rsidR="00651A96" w:rsidRPr="002C1C12" w:rsidRDefault="00651A96" w:rsidP="00651A96">
      <w:pPr>
        <w:ind w:firstLineChars="200" w:firstLine="420"/>
      </w:pPr>
      <w:r w:rsidRPr="002C1C12">
        <w:rPr>
          <w:rFonts w:hint="eastAsia"/>
        </w:rPr>
        <w:t>企业对供应商给予协助和指导，帮助供应商改进生产技术和工艺，降低成本，提高质量，以达到企业的柔性标准。</w:t>
      </w:r>
    </w:p>
    <w:p w:rsidR="00651A96" w:rsidRPr="002C1C12" w:rsidRDefault="00651A96" w:rsidP="00651A96">
      <w:pPr>
        <w:ind w:firstLineChars="200" w:firstLine="420"/>
      </w:pPr>
      <w:r w:rsidRPr="002C1C12">
        <w:rPr>
          <w:rFonts w:hint="eastAsia"/>
        </w:rPr>
        <w:t>（</w:t>
      </w:r>
      <w:r w:rsidRPr="002C1C12">
        <w:rPr>
          <w:rFonts w:hint="eastAsia"/>
        </w:rPr>
        <w:t>2</w:t>
      </w:r>
      <w:r w:rsidRPr="002C1C12">
        <w:rPr>
          <w:rFonts w:hint="eastAsia"/>
        </w:rPr>
        <w:t>）与供应</w:t>
      </w:r>
      <w:proofErr w:type="gramStart"/>
      <w:r w:rsidRPr="002C1C12">
        <w:rPr>
          <w:rFonts w:hint="eastAsia"/>
        </w:rPr>
        <w:t>商保持</w:t>
      </w:r>
      <w:proofErr w:type="gramEnd"/>
      <w:r w:rsidRPr="002C1C12">
        <w:rPr>
          <w:rFonts w:hint="eastAsia"/>
        </w:rPr>
        <w:t>信息的沟通</w:t>
      </w:r>
    </w:p>
    <w:p w:rsidR="00651A96" w:rsidRPr="002C1C12" w:rsidRDefault="00651A96" w:rsidP="00651A96">
      <w:pPr>
        <w:ind w:firstLineChars="200" w:firstLine="420"/>
      </w:pPr>
      <w:r w:rsidRPr="002C1C12">
        <w:rPr>
          <w:rFonts w:hint="eastAsia"/>
        </w:rPr>
        <w:t>在企业与供应商之间经常进行有关成本、作业计划和质量控制信息的交流与沟通，保持信息的一致性和准确性。</w:t>
      </w:r>
    </w:p>
    <w:p w:rsidR="00651A96" w:rsidRPr="002C1C12" w:rsidRDefault="00651A96" w:rsidP="00651A96">
      <w:pPr>
        <w:ind w:firstLineChars="200" w:firstLine="420"/>
      </w:pPr>
      <w:r w:rsidRPr="002C1C12">
        <w:rPr>
          <w:rFonts w:hint="eastAsia"/>
        </w:rPr>
        <w:t>（</w:t>
      </w:r>
      <w:r w:rsidRPr="002C1C12">
        <w:rPr>
          <w:rFonts w:hint="eastAsia"/>
        </w:rPr>
        <w:t>3</w:t>
      </w:r>
      <w:r w:rsidRPr="002C1C12">
        <w:rPr>
          <w:rFonts w:hint="eastAsia"/>
        </w:rPr>
        <w:t>）让供应商参与产品设计</w:t>
      </w:r>
    </w:p>
    <w:p w:rsidR="00651A96" w:rsidRPr="002C1C12" w:rsidRDefault="00651A96" w:rsidP="00651A96">
      <w:pPr>
        <w:ind w:firstLineChars="200" w:firstLine="420"/>
      </w:pPr>
      <w:r w:rsidRPr="002C1C12">
        <w:rPr>
          <w:rFonts w:hint="eastAsia"/>
        </w:rPr>
        <w:t>在产品设计的初级阶段让供应商参与进来，这样供应商可以在原材料和零部件的性能和功能方面提供有关的信息，把用户的价值需求及时转化为对供应商的原材料和零部件的质量与功能的要求。</w:t>
      </w:r>
    </w:p>
    <w:p w:rsidR="00651A96" w:rsidRPr="002C1C12" w:rsidRDefault="00651A96" w:rsidP="00651A96">
      <w:pPr>
        <w:ind w:firstLineChars="200" w:firstLine="420"/>
      </w:pPr>
      <w:r w:rsidRPr="002C1C12">
        <w:rPr>
          <w:rFonts w:hint="eastAsia"/>
        </w:rPr>
        <w:t>（</w:t>
      </w:r>
      <w:r w:rsidRPr="002C1C12">
        <w:rPr>
          <w:rFonts w:hint="eastAsia"/>
        </w:rPr>
        <w:t>4</w:t>
      </w:r>
      <w:r w:rsidRPr="002C1C12">
        <w:rPr>
          <w:rFonts w:hint="eastAsia"/>
        </w:rPr>
        <w:t>）建立联合的任务小组解决共同关心的问题</w:t>
      </w:r>
    </w:p>
    <w:p w:rsidR="00651A96" w:rsidRPr="002C1C12" w:rsidRDefault="00651A96" w:rsidP="00651A96">
      <w:pPr>
        <w:ind w:firstLineChars="200" w:firstLine="420"/>
      </w:pPr>
      <w:r w:rsidRPr="002C1C12">
        <w:rPr>
          <w:rFonts w:hint="eastAsia"/>
        </w:rPr>
        <w:t>在供应商和企业之间应建立一种基于团队的工作小组，双方的有关人员共同解决供应过程以及流通过程中遇到的各种问题。</w:t>
      </w:r>
    </w:p>
    <w:p w:rsidR="00651A96" w:rsidRPr="002C1C12" w:rsidRDefault="00651A96" w:rsidP="00651A96">
      <w:pPr>
        <w:ind w:firstLineChars="200" w:firstLine="420"/>
      </w:pPr>
      <w:r w:rsidRPr="002C1C12">
        <w:rPr>
          <w:rFonts w:hint="eastAsia"/>
        </w:rPr>
        <w:t>（</w:t>
      </w:r>
      <w:r w:rsidRPr="002C1C12">
        <w:rPr>
          <w:rFonts w:hint="eastAsia"/>
        </w:rPr>
        <w:t>5</w:t>
      </w:r>
      <w:r w:rsidRPr="002C1C12">
        <w:rPr>
          <w:rFonts w:hint="eastAsia"/>
        </w:rPr>
        <w:t>）对供应商实施有效的激励措施</w:t>
      </w:r>
    </w:p>
    <w:p w:rsidR="00651A96" w:rsidRPr="002C1C12" w:rsidRDefault="00651A96" w:rsidP="00651A96">
      <w:pPr>
        <w:ind w:firstLineChars="200" w:firstLine="420"/>
      </w:pPr>
      <w:r w:rsidRPr="002C1C12">
        <w:rPr>
          <w:rFonts w:hint="eastAsia"/>
        </w:rPr>
        <w:t>没有有效的激励机制，就不可能维持良好的供应关系。常用的激励措施比如给予供应</w:t>
      </w:r>
      <w:proofErr w:type="gramStart"/>
      <w:r w:rsidRPr="002C1C12">
        <w:rPr>
          <w:rFonts w:hint="eastAsia"/>
        </w:rPr>
        <w:t>商价格</w:t>
      </w:r>
      <w:proofErr w:type="gramEnd"/>
      <w:r w:rsidRPr="002C1C12">
        <w:rPr>
          <w:rFonts w:hint="eastAsia"/>
        </w:rPr>
        <w:t>折扣和赠送股权等，让供应商来分享企业的成功，并且对供应商的业绩进行评估，促使供应商不断改进供应。</w:t>
      </w:r>
    </w:p>
    <w:p w:rsidR="00651A96" w:rsidRPr="002C1C12" w:rsidRDefault="00651A96" w:rsidP="00651A96">
      <w:pPr>
        <w:ind w:firstLineChars="200" w:firstLine="420"/>
      </w:pPr>
      <w:r w:rsidRPr="002C1C12">
        <w:rPr>
          <w:rFonts w:hint="eastAsia"/>
        </w:rPr>
        <w:t>在供应链环境下，企业与供应商的关系是一种战略性的合作关系，提倡“双赢”。合作与竞争并存是当今企业关系发展的一个趋势，它将有效的促进企业与供应商的共同发展。</w:t>
      </w:r>
    </w:p>
    <w:p w:rsidR="00651A96" w:rsidRPr="00651A96" w:rsidRDefault="00651A96" w:rsidP="00651A96">
      <w:pPr>
        <w:ind w:right="332" w:firstLine="420"/>
        <w:rPr>
          <w:rFonts w:ascii="宋体" w:hAnsi="宋体" w:cs="宋体"/>
          <w:szCs w:val="21"/>
        </w:rPr>
      </w:pPr>
    </w:p>
    <w:p w:rsidR="00886F3E" w:rsidRDefault="00886F3E" w:rsidP="00886F3E">
      <w:pPr>
        <w:ind w:right="332"/>
        <w:rPr>
          <w:rFonts w:ascii="宋体" w:hAnsi="宋体" w:cs="宋体"/>
          <w:szCs w:val="21"/>
        </w:rPr>
      </w:pPr>
      <w:r>
        <w:rPr>
          <w:rFonts w:ascii="宋体" w:hAnsi="宋体" w:cs="宋体"/>
          <w:szCs w:val="21"/>
        </w:rPr>
        <w:t>四、实训</w:t>
      </w:r>
    </w:p>
    <w:p w:rsidR="00886F3E" w:rsidRDefault="00651A96" w:rsidP="002C1C12">
      <w:pPr>
        <w:autoSpaceDE w:val="0"/>
        <w:autoSpaceDN w:val="0"/>
        <w:adjustRightInd w:val="0"/>
        <w:ind w:rightChars="183" w:right="384" w:firstLineChars="100" w:firstLine="210"/>
        <w:rPr>
          <w:rFonts w:asciiTheme="minorEastAsia" w:hAnsiTheme="minorEastAsia" w:cs="微软雅黑"/>
          <w:kern w:val="21"/>
          <w:szCs w:val="24"/>
        </w:rPr>
      </w:pPr>
      <w:r>
        <w:rPr>
          <w:rFonts w:asciiTheme="minorEastAsia" w:hAnsiTheme="minorEastAsia" w:cs="微软雅黑"/>
          <w:kern w:val="21"/>
          <w:szCs w:val="24"/>
        </w:rPr>
        <w:t>略</w:t>
      </w:r>
    </w:p>
    <w:p w:rsidR="00886F3E" w:rsidRDefault="00886F3E" w:rsidP="002C1C12">
      <w:pPr>
        <w:autoSpaceDE w:val="0"/>
        <w:autoSpaceDN w:val="0"/>
        <w:adjustRightInd w:val="0"/>
        <w:ind w:rightChars="183" w:right="384" w:firstLineChars="100" w:firstLine="210"/>
        <w:rPr>
          <w:rFonts w:asciiTheme="minorEastAsia" w:hAnsiTheme="minorEastAsia" w:cs="微软雅黑"/>
          <w:kern w:val="21"/>
          <w:szCs w:val="24"/>
        </w:rPr>
      </w:pPr>
    </w:p>
    <w:p w:rsidR="00886F3E" w:rsidRPr="00651A96" w:rsidRDefault="00651A96" w:rsidP="002C1C12">
      <w:pPr>
        <w:autoSpaceDE w:val="0"/>
        <w:autoSpaceDN w:val="0"/>
        <w:adjustRightInd w:val="0"/>
        <w:ind w:rightChars="183" w:right="384" w:firstLineChars="100" w:firstLine="211"/>
        <w:rPr>
          <w:rFonts w:asciiTheme="minorEastAsia" w:hAnsiTheme="minorEastAsia" w:cs="微软雅黑"/>
          <w:b/>
          <w:kern w:val="21"/>
          <w:szCs w:val="24"/>
        </w:rPr>
      </w:pPr>
      <w:r w:rsidRPr="00651A96">
        <w:rPr>
          <w:rFonts w:asciiTheme="minorEastAsia" w:hAnsiTheme="minorEastAsia" w:cs="微软雅黑"/>
          <w:b/>
          <w:kern w:val="21"/>
          <w:szCs w:val="24"/>
        </w:rPr>
        <w:t>单元五</w:t>
      </w:r>
    </w:p>
    <w:p w:rsidR="00651A96" w:rsidRDefault="00651A96" w:rsidP="00651A96">
      <w:pPr>
        <w:ind w:right="384"/>
        <w:rPr>
          <w:rFonts w:ascii="宋体" w:hAnsi="宋体" w:cs="宋体"/>
          <w:szCs w:val="21"/>
        </w:rPr>
      </w:pPr>
      <w:r>
        <w:rPr>
          <w:rFonts w:ascii="宋体" w:hAnsi="宋体" w:cs="宋体"/>
          <w:szCs w:val="21"/>
        </w:rPr>
        <w:t>一、填空题</w:t>
      </w:r>
    </w:p>
    <w:p w:rsidR="0004503B" w:rsidRPr="0004503B" w:rsidRDefault="0004503B" w:rsidP="0004503B">
      <w:pPr>
        <w:rPr>
          <w:rFonts w:ascii="宋体" w:eastAsia="宋体" w:hAnsi="宋体" w:cs="Times New Roman"/>
          <w:kern w:val="0"/>
          <w:szCs w:val="21"/>
        </w:rPr>
      </w:pPr>
      <w:r w:rsidRPr="0004503B">
        <w:rPr>
          <w:rFonts w:ascii="宋体" w:eastAsia="宋体" w:hAnsi="宋体" w:cs="Times New Roman" w:hint="eastAsia"/>
          <w:bCs/>
          <w:szCs w:val="21"/>
        </w:rPr>
        <w:t>1.</w:t>
      </w:r>
      <w:r w:rsidRPr="0004503B">
        <w:rPr>
          <w:rFonts w:ascii="宋体" w:eastAsia="宋体" w:hAnsi="宋体" w:cs="Times New Roman" w:hint="eastAsia"/>
          <w:kern w:val="0"/>
          <w:szCs w:val="21"/>
        </w:rPr>
        <w:t>_</w:t>
      </w:r>
      <w:r w:rsidRPr="0004503B">
        <w:rPr>
          <w:rFonts w:ascii="宋体" w:eastAsia="宋体" w:hAnsi="宋体" w:cs="Times New Roman" w:hint="eastAsia"/>
          <w:kern w:val="0"/>
          <w:szCs w:val="21"/>
          <w:u w:val="single"/>
        </w:rPr>
        <w:t>_采购谈判</w:t>
      </w:r>
      <w:r w:rsidRPr="0004503B">
        <w:rPr>
          <w:rFonts w:ascii="宋体" w:eastAsia="宋体" w:hAnsi="宋体" w:cs="Times New Roman" w:hint="eastAsia"/>
          <w:kern w:val="0"/>
          <w:szCs w:val="21"/>
        </w:rPr>
        <w:t>___________是一个买卖双方通过不断调整各自的需要和利益而相互接近，最终争取在某些方面达成共识的过程。</w:t>
      </w:r>
    </w:p>
    <w:p w:rsidR="0004503B" w:rsidRPr="0004503B" w:rsidRDefault="0004503B" w:rsidP="0004503B">
      <w:pPr>
        <w:autoSpaceDE w:val="0"/>
        <w:autoSpaceDN w:val="0"/>
        <w:adjustRightInd w:val="0"/>
        <w:rPr>
          <w:rFonts w:ascii="宋体" w:eastAsia="宋体" w:hAnsi="宋体" w:cs="Times New Roman"/>
          <w:kern w:val="0"/>
          <w:szCs w:val="21"/>
        </w:rPr>
      </w:pPr>
      <w:r w:rsidRPr="0004503B">
        <w:rPr>
          <w:rFonts w:ascii="宋体" w:eastAsia="宋体" w:hAnsi="宋体" w:cs="Times New Roman" w:hint="eastAsia"/>
          <w:bCs/>
          <w:szCs w:val="21"/>
        </w:rPr>
        <w:t>2.</w:t>
      </w:r>
      <w:r w:rsidRPr="0004503B">
        <w:rPr>
          <w:rFonts w:ascii="宋体" w:eastAsia="宋体" w:hAnsi="宋体" w:cs="Times New Roman" w:hint="eastAsia"/>
          <w:kern w:val="0"/>
          <w:szCs w:val="21"/>
        </w:rPr>
        <w:t>_</w:t>
      </w:r>
      <w:r w:rsidRPr="0004503B">
        <w:rPr>
          <w:rFonts w:ascii="宋体" w:eastAsia="宋体" w:hAnsi="宋体" w:cs="Times New Roman" w:hint="eastAsia"/>
          <w:kern w:val="0"/>
          <w:szCs w:val="21"/>
          <w:u w:val="single"/>
        </w:rPr>
        <w:t xml:space="preserve"> 检验</w:t>
      </w:r>
      <w:r w:rsidRPr="0004503B">
        <w:rPr>
          <w:rFonts w:ascii="宋体" w:eastAsia="宋体" w:hAnsi="宋体" w:cs="Times New Roman" w:hint="eastAsia"/>
          <w:kern w:val="0"/>
          <w:szCs w:val="21"/>
        </w:rPr>
        <w:t>、</w:t>
      </w:r>
      <w:r w:rsidRPr="0004503B">
        <w:rPr>
          <w:rFonts w:ascii="宋体" w:eastAsia="宋体" w:hAnsi="宋体" w:cs="Times New Roman" w:hint="eastAsia"/>
          <w:kern w:val="0"/>
          <w:szCs w:val="21"/>
          <w:u w:val="single"/>
        </w:rPr>
        <w:t>__索赔</w:t>
      </w:r>
      <w:r w:rsidRPr="0004503B">
        <w:rPr>
          <w:rFonts w:ascii="宋体" w:eastAsia="宋体" w:hAnsi="宋体" w:cs="Times New Roman" w:hint="eastAsia"/>
          <w:kern w:val="0"/>
          <w:szCs w:val="21"/>
        </w:rPr>
        <w:t>__、</w:t>
      </w:r>
      <w:r w:rsidRPr="0004503B">
        <w:rPr>
          <w:rFonts w:ascii="宋体" w:eastAsia="宋体" w:hAnsi="宋体" w:cs="Times New Roman" w:hint="eastAsia"/>
          <w:kern w:val="0"/>
          <w:szCs w:val="21"/>
          <w:u w:val="single"/>
        </w:rPr>
        <w:t>___不可抗力</w:t>
      </w:r>
      <w:r w:rsidRPr="0004503B">
        <w:rPr>
          <w:rFonts w:ascii="宋体" w:eastAsia="宋体" w:hAnsi="宋体" w:cs="Times New Roman" w:hint="eastAsia"/>
          <w:kern w:val="0"/>
          <w:szCs w:val="21"/>
        </w:rPr>
        <w:t>______、和</w:t>
      </w:r>
      <w:r w:rsidRPr="0004503B">
        <w:rPr>
          <w:rFonts w:ascii="宋体" w:eastAsia="宋体" w:hAnsi="宋体" w:cs="Times New Roman" w:hint="eastAsia"/>
          <w:kern w:val="0"/>
          <w:szCs w:val="21"/>
          <w:u w:val="single"/>
        </w:rPr>
        <w:t>_仲裁条件_</w:t>
      </w:r>
      <w:r w:rsidRPr="0004503B">
        <w:rPr>
          <w:rFonts w:ascii="宋体" w:eastAsia="宋体" w:hAnsi="宋体" w:cs="Times New Roman" w:hint="eastAsia"/>
          <w:kern w:val="0"/>
          <w:szCs w:val="21"/>
        </w:rPr>
        <w:t>__________，有利于买卖双方预防和解决争议，保证合同的顺利履行，维护交易双方的权利，是国际货物买卖谈判中必然要商议的交易条件。</w:t>
      </w:r>
    </w:p>
    <w:p w:rsidR="0004503B" w:rsidRPr="0004503B" w:rsidRDefault="0004503B" w:rsidP="0004503B">
      <w:pPr>
        <w:autoSpaceDE w:val="0"/>
        <w:autoSpaceDN w:val="0"/>
        <w:adjustRightInd w:val="0"/>
        <w:ind w:right="6"/>
        <w:rPr>
          <w:rFonts w:ascii="宋体" w:eastAsia="宋体" w:hAnsi="宋体" w:cs="Times New Roman"/>
          <w:kern w:val="21"/>
          <w:szCs w:val="21"/>
        </w:rPr>
      </w:pPr>
      <w:r w:rsidRPr="0004503B">
        <w:rPr>
          <w:rFonts w:ascii="宋体" w:eastAsia="宋体" w:hAnsi="宋体" w:cs="Times New Roman" w:hint="eastAsia"/>
          <w:bCs/>
          <w:szCs w:val="21"/>
        </w:rPr>
        <w:t>3.</w:t>
      </w:r>
      <w:r w:rsidRPr="0004503B">
        <w:rPr>
          <w:rFonts w:ascii="宋体" w:eastAsia="宋体" w:hAnsi="宋体" w:cs="Times New Roman" w:hint="eastAsia"/>
          <w:szCs w:val="21"/>
        </w:rPr>
        <w:t>在实际工作中，应根据不同的谈判内容、谈判目标和谈判对手等具体情况，选用不同的谈判__</w:t>
      </w:r>
      <w:r w:rsidRPr="0004503B">
        <w:rPr>
          <w:rFonts w:ascii="宋体" w:eastAsia="宋体" w:hAnsi="宋体" w:cs="Times New Roman" w:hint="eastAsia"/>
          <w:szCs w:val="21"/>
          <w:u w:val="single"/>
        </w:rPr>
        <w:t>策略_</w:t>
      </w:r>
      <w:r w:rsidRPr="0004503B">
        <w:rPr>
          <w:rFonts w:ascii="宋体" w:eastAsia="宋体" w:hAnsi="宋体" w:cs="Times New Roman" w:hint="eastAsia"/>
          <w:szCs w:val="21"/>
        </w:rPr>
        <w:t>_______和___</w:t>
      </w:r>
      <w:r w:rsidRPr="0004503B">
        <w:rPr>
          <w:rFonts w:ascii="宋体" w:eastAsia="宋体" w:hAnsi="宋体" w:cs="Times New Roman" w:hint="eastAsia"/>
          <w:szCs w:val="21"/>
          <w:u w:val="single"/>
        </w:rPr>
        <w:t>技巧</w:t>
      </w:r>
      <w:r w:rsidRPr="0004503B">
        <w:rPr>
          <w:rFonts w:ascii="宋体" w:eastAsia="宋体" w:hAnsi="宋体" w:cs="Times New Roman" w:hint="eastAsia"/>
          <w:szCs w:val="21"/>
        </w:rPr>
        <w:t>_______。</w:t>
      </w:r>
    </w:p>
    <w:p w:rsidR="0004503B" w:rsidRPr="0004503B" w:rsidRDefault="0004503B" w:rsidP="0004503B">
      <w:pPr>
        <w:jc w:val="left"/>
        <w:rPr>
          <w:rFonts w:ascii="宋体" w:eastAsia="宋体" w:hAnsi="宋体" w:cs="Times New Roman"/>
          <w:kern w:val="144"/>
          <w:szCs w:val="21"/>
        </w:rPr>
      </w:pPr>
      <w:r w:rsidRPr="0004503B">
        <w:rPr>
          <w:rFonts w:ascii="宋体" w:eastAsia="宋体" w:hAnsi="宋体" w:cs="Times New Roman" w:hint="eastAsia"/>
          <w:bCs/>
          <w:szCs w:val="21"/>
        </w:rPr>
        <w:t>4.</w:t>
      </w:r>
      <w:r w:rsidRPr="0004503B">
        <w:rPr>
          <w:rFonts w:ascii="宋体" w:eastAsia="宋体" w:hAnsi="宋体" w:cs="Times New Roman" w:hint="eastAsia"/>
          <w:kern w:val="144"/>
          <w:szCs w:val="21"/>
        </w:rPr>
        <w:t>一份完整的采购合同通常是由</w:t>
      </w:r>
      <w:r w:rsidRPr="0004503B">
        <w:rPr>
          <w:rFonts w:ascii="宋体" w:eastAsia="宋体" w:hAnsi="宋体" w:cs="Times New Roman" w:hint="eastAsia"/>
          <w:kern w:val="144"/>
          <w:szCs w:val="21"/>
          <w:u w:val="single"/>
        </w:rPr>
        <w:t>_首部_</w:t>
      </w:r>
      <w:r w:rsidRPr="0004503B">
        <w:rPr>
          <w:rFonts w:ascii="宋体" w:eastAsia="宋体" w:hAnsi="宋体" w:cs="Times New Roman" w:hint="eastAsia"/>
          <w:kern w:val="144"/>
          <w:szCs w:val="21"/>
        </w:rPr>
        <w:t>_______、__</w:t>
      </w:r>
      <w:r w:rsidRPr="0004503B">
        <w:rPr>
          <w:rFonts w:ascii="宋体" w:eastAsia="宋体" w:hAnsi="宋体" w:cs="Times New Roman" w:hint="eastAsia"/>
          <w:kern w:val="144"/>
          <w:szCs w:val="21"/>
          <w:u w:val="single"/>
        </w:rPr>
        <w:t>正文_</w:t>
      </w:r>
      <w:r w:rsidRPr="0004503B">
        <w:rPr>
          <w:rFonts w:ascii="宋体" w:eastAsia="宋体" w:hAnsi="宋体" w:cs="Times New Roman" w:hint="eastAsia"/>
          <w:kern w:val="144"/>
          <w:szCs w:val="21"/>
        </w:rPr>
        <w:t>______与____</w:t>
      </w:r>
      <w:r w:rsidRPr="0004503B">
        <w:rPr>
          <w:rFonts w:ascii="宋体" w:eastAsia="宋体" w:hAnsi="宋体" w:cs="Times New Roman" w:hint="eastAsia"/>
          <w:kern w:val="144"/>
          <w:szCs w:val="21"/>
          <w:u w:val="single"/>
        </w:rPr>
        <w:t>尾部_</w:t>
      </w:r>
      <w:r w:rsidRPr="0004503B">
        <w:rPr>
          <w:rFonts w:ascii="宋体" w:eastAsia="宋体" w:hAnsi="宋体" w:cs="Times New Roman" w:hint="eastAsia"/>
          <w:kern w:val="144"/>
          <w:szCs w:val="21"/>
        </w:rPr>
        <w:t>____三部分组成。</w:t>
      </w:r>
    </w:p>
    <w:p w:rsidR="0004503B" w:rsidRPr="0004503B" w:rsidRDefault="0004503B" w:rsidP="0004503B">
      <w:pPr>
        <w:jc w:val="left"/>
        <w:rPr>
          <w:rFonts w:ascii="宋体" w:eastAsia="宋体" w:hAnsi="宋体" w:cs="Times New Roman"/>
          <w:kern w:val="144"/>
          <w:szCs w:val="21"/>
        </w:rPr>
      </w:pPr>
      <w:r w:rsidRPr="0004503B">
        <w:rPr>
          <w:rFonts w:ascii="宋体" w:eastAsia="宋体" w:hAnsi="宋体" w:cs="Times New Roman" w:hint="eastAsia"/>
          <w:bCs/>
          <w:szCs w:val="21"/>
        </w:rPr>
        <w:t>5.</w:t>
      </w:r>
      <w:r w:rsidRPr="0004503B">
        <w:rPr>
          <w:rFonts w:ascii="宋体" w:eastAsia="宋体" w:hAnsi="宋体" w:cs="Times New Roman" w:hint="eastAsia"/>
          <w:kern w:val="144"/>
          <w:szCs w:val="21"/>
        </w:rPr>
        <w:t>按照《合同法》的规定，签订采购合同采用_</w:t>
      </w:r>
      <w:r w:rsidRPr="0004503B">
        <w:rPr>
          <w:rFonts w:ascii="宋体" w:eastAsia="宋体" w:hAnsi="宋体" w:cs="Times New Roman" w:hint="eastAsia"/>
          <w:kern w:val="144"/>
          <w:szCs w:val="21"/>
          <w:u w:val="single"/>
        </w:rPr>
        <w:t>要约_</w:t>
      </w:r>
      <w:r w:rsidRPr="0004503B">
        <w:rPr>
          <w:rFonts w:ascii="宋体" w:eastAsia="宋体" w:hAnsi="宋体" w:cs="Times New Roman" w:hint="eastAsia"/>
          <w:kern w:val="144"/>
          <w:szCs w:val="21"/>
        </w:rPr>
        <w:t>________、</w:t>
      </w:r>
      <w:r w:rsidRPr="0004503B">
        <w:rPr>
          <w:rFonts w:ascii="宋体" w:eastAsia="宋体" w:hAnsi="宋体" w:cs="Times New Roman" w:hint="eastAsia"/>
          <w:kern w:val="144"/>
          <w:szCs w:val="21"/>
          <w:u w:val="single"/>
        </w:rPr>
        <w:t>_承诺_</w:t>
      </w:r>
      <w:r w:rsidRPr="0004503B">
        <w:rPr>
          <w:rFonts w:ascii="宋体" w:eastAsia="宋体" w:hAnsi="宋体" w:cs="Times New Roman" w:hint="eastAsia"/>
          <w:kern w:val="144"/>
          <w:szCs w:val="21"/>
        </w:rPr>
        <w:t>_______方式。</w:t>
      </w:r>
    </w:p>
    <w:p w:rsidR="0004503B" w:rsidRDefault="0004503B" w:rsidP="00651A96">
      <w:pPr>
        <w:ind w:right="384"/>
        <w:rPr>
          <w:rFonts w:ascii="宋体" w:hAnsi="宋体" w:cs="宋体"/>
          <w:kern w:val="0"/>
          <w:szCs w:val="21"/>
        </w:rPr>
      </w:pPr>
    </w:p>
    <w:p w:rsidR="00651A96" w:rsidRDefault="00651A96" w:rsidP="00651A96">
      <w:pPr>
        <w:ind w:right="384"/>
        <w:rPr>
          <w:rFonts w:ascii="宋体" w:hAnsi="宋体" w:cs="宋体"/>
          <w:szCs w:val="21"/>
        </w:rPr>
      </w:pPr>
      <w:r>
        <w:rPr>
          <w:rFonts w:ascii="宋体" w:hAnsi="宋体" w:cs="宋体"/>
          <w:szCs w:val="21"/>
        </w:rPr>
        <w:t xml:space="preserve">二、选择题 </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1.在采购谈判中，谈判双方主要就商品的（A</w:t>
      </w:r>
      <w:r w:rsidRPr="0004503B">
        <w:rPr>
          <w:rFonts w:ascii="宋体" w:eastAsia="宋体" w:hAnsi="宋体" w:cs="Times New Roman"/>
          <w:bCs/>
          <w:szCs w:val="21"/>
        </w:rPr>
        <w:t>BCD</w:t>
      </w:r>
      <w:r w:rsidRPr="0004503B">
        <w:rPr>
          <w:rFonts w:ascii="宋体" w:eastAsia="宋体" w:hAnsi="宋体" w:cs="Times New Roman" w:hint="eastAsia"/>
          <w:bCs/>
          <w:szCs w:val="21"/>
        </w:rPr>
        <w:t xml:space="preserve">      ）进行磋商。</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A. 品质条件                              B. 数量条件</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C. 价格条件                              D. 包装条件</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2.谈判目标指参加谈判的目的。一般可以把谈判目标分为（A</w:t>
      </w:r>
      <w:r w:rsidRPr="0004503B">
        <w:rPr>
          <w:rFonts w:ascii="宋体" w:eastAsia="宋体" w:hAnsi="宋体" w:cs="Times New Roman"/>
          <w:bCs/>
          <w:szCs w:val="21"/>
        </w:rPr>
        <w:t>CD</w:t>
      </w:r>
      <w:r w:rsidRPr="0004503B">
        <w:rPr>
          <w:rFonts w:ascii="宋体" w:eastAsia="宋体" w:hAnsi="宋体" w:cs="Times New Roman" w:hint="eastAsia"/>
          <w:bCs/>
          <w:szCs w:val="21"/>
        </w:rPr>
        <w:t xml:space="preserve">      ）。</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A. 必须达到的目标                        B. 最终目标</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C. 中等目标                              D. 最高目标</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 xml:space="preserve">3.采购谈判的策略主要包括（ </w:t>
      </w:r>
      <w:r w:rsidRPr="0004503B">
        <w:rPr>
          <w:rFonts w:ascii="宋体" w:eastAsia="宋体" w:hAnsi="宋体" w:cs="Times New Roman"/>
          <w:bCs/>
          <w:szCs w:val="21"/>
        </w:rPr>
        <w:t>ABCD</w:t>
      </w:r>
      <w:r w:rsidRPr="0004503B">
        <w:rPr>
          <w:rFonts w:ascii="宋体" w:eastAsia="宋体" w:hAnsi="宋体" w:cs="Times New Roman" w:hint="eastAsia"/>
          <w:bCs/>
          <w:szCs w:val="21"/>
        </w:rPr>
        <w:t xml:space="preserve">      ）。</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lastRenderedPageBreak/>
        <w:t>A. 货比三家策略                          B. 投石问路策略</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C. 声东击西策略                          D. 避免争论策略</w:t>
      </w:r>
    </w:p>
    <w:p w:rsidR="0004503B" w:rsidRPr="0004503B" w:rsidRDefault="0004503B" w:rsidP="0004503B">
      <w:pPr>
        <w:widowControl/>
        <w:jc w:val="left"/>
        <w:rPr>
          <w:rFonts w:ascii="Arial" w:eastAsia="宋体" w:hAnsi="Arial" w:cs="Arial"/>
          <w:color w:val="000000"/>
          <w:kern w:val="0"/>
          <w:szCs w:val="21"/>
        </w:rPr>
      </w:pPr>
      <w:r w:rsidRPr="0004503B">
        <w:rPr>
          <w:rFonts w:ascii="Arial" w:eastAsia="宋体" w:hAnsi="Arial" w:cs="Arial" w:hint="eastAsia"/>
          <w:bCs/>
          <w:color w:val="666666"/>
          <w:kern w:val="0"/>
          <w:szCs w:val="21"/>
        </w:rPr>
        <w:t>4.</w:t>
      </w:r>
      <w:r w:rsidRPr="0004503B">
        <w:rPr>
          <w:rFonts w:ascii="Arial" w:eastAsia="宋体" w:hAnsi="Arial" w:cs="Arial" w:hint="eastAsia"/>
          <w:color w:val="666666"/>
          <w:kern w:val="144"/>
          <w:szCs w:val="21"/>
        </w:rPr>
        <w:t>采购合同根据其主体不同，主要分为</w:t>
      </w:r>
      <w:r w:rsidRPr="0004503B">
        <w:rPr>
          <w:rFonts w:ascii="Arial" w:eastAsia="宋体" w:hAnsi="Arial" w:cs="Arial" w:hint="eastAsia"/>
          <w:color w:val="000000"/>
          <w:kern w:val="0"/>
          <w:szCs w:val="21"/>
        </w:rPr>
        <w:t>（</w:t>
      </w:r>
      <w:r w:rsidRPr="0004503B">
        <w:rPr>
          <w:rFonts w:ascii="Arial" w:eastAsia="宋体" w:hAnsi="Arial" w:cs="Arial" w:hint="eastAsia"/>
          <w:color w:val="000000"/>
          <w:kern w:val="0"/>
          <w:szCs w:val="21"/>
        </w:rPr>
        <w:t xml:space="preserve"> </w:t>
      </w:r>
      <w:r w:rsidRPr="0004503B">
        <w:rPr>
          <w:rFonts w:ascii="Arial" w:eastAsia="宋体" w:hAnsi="Arial" w:cs="Arial"/>
          <w:color w:val="000000"/>
          <w:kern w:val="0"/>
          <w:szCs w:val="21"/>
        </w:rPr>
        <w:t>ABC</w:t>
      </w:r>
      <w:r w:rsidRPr="0004503B">
        <w:rPr>
          <w:rFonts w:ascii="Arial" w:eastAsia="宋体" w:hAnsi="Arial" w:cs="Arial" w:hint="eastAsia"/>
          <w:color w:val="000000"/>
          <w:kern w:val="0"/>
          <w:szCs w:val="21"/>
        </w:rPr>
        <w:t xml:space="preserve">       </w:t>
      </w:r>
      <w:r w:rsidRPr="0004503B">
        <w:rPr>
          <w:rFonts w:ascii="Arial" w:eastAsia="宋体" w:hAnsi="Arial" w:cs="Arial" w:hint="eastAsia"/>
          <w:color w:val="000000"/>
          <w:kern w:val="0"/>
          <w:szCs w:val="21"/>
        </w:rPr>
        <w:t>）。</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A. 国有企业采购合同                      B. 非国有企业采购合同</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C. 政府采购合同                          D. 分期付款采购合同</w:t>
      </w:r>
    </w:p>
    <w:p w:rsidR="0004503B" w:rsidRPr="0004503B" w:rsidRDefault="0004503B" w:rsidP="0004503B">
      <w:pPr>
        <w:autoSpaceDE w:val="0"/>
        <w:autoSpaceDN w:val="0"/>
        <w:adjustRightInd w:val="0"/>
        <w:rPr>
          <w:rFonts w:ascii="宋体" w:eastAsia="宋体" w:hAnsi="宋体" w:cs="Times New Roman"/>
          <w:bCs/>
          <w:szCs w:val="21"/>
        </w:rPr>
      </w:pPr>
      <w:r w:rsidRPr="0004503B">
        <w:rPr>
          <w:rFonts w:ascii="宋体" w:eastAsia="宋体" w:hAnsi="宋体" w:cs="Times New Roman" w:hint="eastAsia"/>
          <w:bCs/>
          <w:szCs w:val="21"/>
        </w:rPr>
        <w:t>5.</w:t>
      </w:r>
      <w:r w:rsidRPr="0004503B">
        <w:rPr>
          <w:rFonts w:ascii="宋体" w:eastAsia="宋体" w:hAnsi="宋体" w:cs="Times New Roman" w:hint="eastAsia"/>
          <w:kern w:val="0"/>
          <w:szCs w:val="21"/>
        </w:rPr>
        <w:t>在卖方占优势的情况下，特别是单一来源或独家代理，买方寻求突破议价困难的技巧主要有</w:t>
      </w:r>
      <w:r w:rsidRPr="0004503B">
        <w:rPr>
          <w:rFonts w:ascii="宋体" w:eastAsia="宋体" w:hAnsi="宋体" w:cs="Times New Roman" w:hint="eastAsia"/>
          <w:bCs/>
          <w:szCs w:val="21"/>
        </w:rPr>
        <w:t>（A</w:t>
      </w:r>
      <w:r w:rsidRPr="0004503B">
        <w:rPr>
          <w:rFonts w:ascii="宋体" w:eastAsia="宋体" w:hAnsi="宋体" w:cs="Times New Roman"/>
          <w:bCs/>
          <w:szCs w:val="21"/>
        </w:rPr>
        <w:t>BD</w:t>
      </w:r>
      <w:r w:rsidRPr="0004503B">
        <w:rPr>
          <w:rFonts w:ascii="宋体" w:eastAsia="宋体" w:hAnsi="宋体" w:cs="Times New Roman" w:hint="eastAsia"/>
          <w:bCs/>
          <w:szCs w:val="21"/>
        </w:rPr>
        <w:t xml:space="preserve">        ）。</w:t>
      </w:r>
    </w:p>
    <w:p w:rsidR="0004503B" w:rsidRPr="0004503B" w:rsidRDefault="0004503B" w:rsidP="0004503B">
      <w:pPr>
        <w:autoSpaceDE w:val="0"/>
        <w:autoSpaceDN w:val="0"/>
        <w:adjustRightInd w:val="0"/>
        <w:rPr>
          <w:rFonts w:ascii="宋体" w:eastAsia="宋体" w:hAnsi="宋体" w:cs="Times New Roman"/>
          <w:kern w:val="0"/>
          <w:szCs w:val="21"/>
        </w:rPr>
      </w:pPr>
      <w:r w:rsidRPr="0004503B">
        <w:rPr>
          <w:rFonts w:ascii="宋体" w:eastAsia="宋体" w:hAnsi="宋体" w:cs="Times New Roman" w:hint="eastAsia"/>
          <w:bCs/>
          <w:szCs w:val="21"/>
        </w:rPr>
        <w:t xml:space="preserve">A. 迂回战术                              B. </w:t>
      </w:r>
      <w:r w:rsidRPr="0004503B">
        <w:rPr>
          <w:rFonts w:ascii="宋体" w:eastAsia="宋体" w:hAnsi="宋体" w:cs="Times New Roman" w:hint="eastAsia"/>
          <w:kern w:val="0"/>
          <w:szCs w:val="21"/>
        </w:rPr>
        <w:t>直捣黄龙</w:t>
      </w:r>
    </w:p>
    <w:p w:rsidR="0004503B" w:rsidRPr="0004503B" w:rsidRDefault="0004503B" w:rsidP="0004503B">
      <w:pPr>
        <w:rPr>
          <w:rFonts w:ascii="宋体" w:eastAsia="宋体" w:hAnsi="宋体" w:cs="Times New Roman"/>
          <w:bCs/>
          <w:szCs w:val="21"/>
        </w:rPr>
      </w:pPr>
      <w:r w:rsidRPr="0004503B">
        <w:rPr>
          <w:rFonts w:ascii="宋体" w:eastAsia="宋体" w:hAnsi="宋体" w:cs="Times New Roman" w:hint="eastAsia"/>
          <w:bCs/>
          <w:szCs w:val="21"/>
        </w:rPr>
        <w:t>C. 预算不足                              D. 釜底抽薪</w:t>
      </w:r>
    </w:p>
    <w:p w:rsidR="00651A96" w:rsidRDefault="00651A96" w:rsidP="00651A96">
      <w:pPr>
        <w:ind w:right="384"/>
        <w:rPr>
          <w:rFonts w:ascii="宋体" w:hAnsi="宋体" w:cs="宋体"/>
          <w:szCs w:val="21"/>
        </w:rPr>
      </w:pPr>
      <w:r>
        <w:rPr>
          <w:rFonts w:ascii="宋体" w:hAnsi="宋体" w:cs="宋体"/>
          <w:bCs/>
          <w:szCs w:val="21"/>
        </w:rPr>
        <w:t>三、请你判断</w:t>
      </w:r>
      <w:r>
        <w:rPr>
          <w:rFonts w:ascii="宋体" w:hAnsi="宋体" w:cs="宋体"/>
          <w:szCs w:val="21"/>
        </w:rPr>
        <w:t>下列对于谈判策略的选择有哪些是正确的</w:t>
      </w:r>
    </w:p>
    <w:p w:rsidR="004D3165" w:rsidRPr="004D3165" w:rsidRDefault="004D3165" w:rsidP="004D3165">
      <w:pPr>
        <w:widowControl/>
        <w:jc w:val="left"/>
        <w:rPr>
          <w:rFonts w:ascii="Arial" w:eastAsia="宋体" w:hAnsi="Arial" w:cs="Arial"/>
          <w:color w:val="000000"/>
          <w:kern w:val="0"/>
          <w:szCs w:val="21"/>
        </w:rPr>
      </w:pPr>
      <w:r w:rsidRPr="004D3165">
        <w:rPr>
          <w:rFonts w:ascii="Arial" w:eastAsia="宋体" w:hAnsi="Arial" w:cs="Arial" w:hint="eastAsia"/>
          <w:color w:val="000000"/>
          <w:kern w:val="0"/>
          <w:szCs w:val="21"/>
        </w:rPr>
        <w:t>1.</w:t>
      </w:r>
      <w:r w:rsidRPr="004D3165">
        <w:rPr>
          <w:rFonts w:ascii="Arial" w:eastAsia="宋体" w:hAnsi="Arial" w:cs="Arial" w:hint="eastAsia"/>
          <w:color w:val="000000"/>
          <w:kern w:val="0"/>
          <w:szCs w:val="21"/>
        </w:rPr>
        <w:t>不久前的一次谈判中，我方与对方出现了分歧，当时，我采用了抛砖引玉策略。（</w:t>
      </w:r>
      <w:r w:rsidRPr="004D3165">
        <w:rPr>
          <w:rFonts w:ascii="Arial" w:eastAsia="宋体" w:hAnsi="Arial" w:cs="Arial" w:hint="eastAsia"/>
          <w:color w:val="000000"/>
          <w:kern w:val="0"/>
          <w:szCs w:val="21"/>
        </w:rPr>
        <w:t xml:space="preserve">  </w:t>
      </w:r>
      <w:r w:rsidRPr="004D3165">
        <w:rPr>
          <w:rFonts w:ascii="Arial" w:eastAsia="宋体" w:hAnsi="Arial" w:cs="Arial"/>
          <w:color w:val="000000"/>
          <w:kern w:val="0"/>
          <w:szCs w:val="21"/>
        </w:rPr>
        <w:t>错</w:t>
      </w:r>
      <w:r w:rsidRPr="004D3165">
        <w:rPr>
          <w:rFonts w:ascii="Arial" w:eastAsia="宋体" w:hAnsi="Arial" w:cs="Arial" w:hint="eastAsia"/>
          <w:color w:val="000000"/>
          <w:kern w:val="0"/>
          <w:szCs w:val="21"/>
        </w:rPr>
        <w:t xml:space="preserve">    </w:t>
      </w:r>
      <w:r w:rsidRPr="004D3165">
        <w:rPr>
          <w:rFonts w:ascii="Arial" w:eastAsia="宋体" w:hAnsi="Arial" w:cs="Arial" w:hint="eastAsia"/>
          <w:color w:val="000000"/>
          <w:kern w:val="0"/>
          <w:szCs w:val="21"/>
        </w:rPr>
        <w:t>）</w:t>
      </w:r>
    </w:p>
    <w:p w:rsidR="004D3165" w:rsidRPr="004D3165" w:rsidRDefault="004D3165" w:rsidP="004D3165">
      <w:pPr>
        <w:widowControl/>
        <w:jc w:val="left"/>
        <w:rPr>
          <w:rFonts w:ascii="Arial" w:eastAsia="宋体" w:hAnsi="Arial" w:cs="Arial"/>
          <w:color w:val="000000"/>
          <w:kern w:val="0"/>
          <w:szCs w:val="21"/>
        </w:rPr>
      </w:pPr>
      <w:r w:rsidRPr="004D3165">
        <w:rPr>
          <w:rFonts w:ascii="Arial" w:eastAsia="宋体" w:hAnsi="Arial" w:cs="Arial" w:hint="eastAsia"/>
          <w:color w:val="000000"/>
          <w:kern w:val="0"/>
          <w:szCs w:val="21"/>
        </w:rPr>
        <w:t>2.</w:t>
      </w:r>
      <w:r w:rsidRPr="004D3165">
        <w:rPr>
          <w:rFonts w:ascii="Arial" w:eastAsia="宋体" w:hAnsi="Arial" w:cs="Arial" w:hint="eastAsia"/>
          <w:color w:val="000000"/>
          <w:kern w:val="0"/>
          <w:szCs w:val="21"/>
        </w:rPr>
        <w:t>对于这次的谈判对手，我不是很了解，所以我决定采用留有余地的策略。（</w:t>
      </w:r>
      <w:r w:rsidRPr="004D3165">
        <w:rPr>
          <w:rFonts w:ascii="Arial" w:eastAsia="宋体" w:hAnsi="Arial" w:cs="Arial" w:hint="eastAsia"/>
          <w:color w:val="000000"/>
          <w:kern w:val="0"/>
          <w:szCs w:val="21"/>
        </w:rPr>
        <w:t> </w:t>
      </w:r>
      <w:r w:rsidRPr="004D3165">
        <w:rPr>
          <w:rFonts w:ascii="Arial" w:eastAsia="宋体" w:hAnsi="Arial" w:cs="Arial" w:hint="eastAsia"/>
          <w:color w:val="000000"/>
          <w:kern w:val="0"/>
          <w:szCs w:val="21"/>
        </w:rPr>
        <w:t>对</w:t>
      </w:r>
      <w:r w:rsidRPr="004D3165">
        <w:rPr>
          <w:rFonts w:ascii="Arial" w:eastAsia="宋体" w:hAnsi="Arial" w:cs="Arial" w:hint="eastAsia"/>
          <w:color w:val="000000"/>
          <w:kern w:val="0"/>
          <w:szCs w:val="21"/>
        </w:rPr>
        <w:t xml:space="preserve">     </w:t>
      </w:r>
      <w:r w:rsidRPr="004D3165">
        <w:rPr>
          <w:rFonts w:ascii="Arial" w:eastAsia="宋体" w:hAnsi="Arial" w:cs="Arial" w:hint="eastAsia"/>
          <w:color w:val="000000"/>
          <w:kern w:val="0"/>
          <w:szCs w:val="21"/>
        </w:rPr>
        <w:t>）</w:t>
      </w:r>
    </w:p>
    <w:p w:rsidR="004D3165" w:rsidRPr="004D3165" w:rsidRDefault="004D3165" w:rsidP="004D3165">
      <w:pPr>
        <w:widowControl/>
        <w:jc w:val="left"/>
        <w:rPr>
          <w:rFonts w:ascii="Arial" w:eastAsia="宋体" w:hAnsi="Arial" w:cs="Arial"/>
          <w:color w:val="000000"/>
          <w:kern w:val="0"/>
          <w:szCs w:val="21"/>
        </w:rPr>
      </w:pPr>
      <w:r w:rsidRPr="004D3165">
        <w:rPr>
          <w:rFonts w:ascii="Arial" w:eastAsia="宋体" w:hAnsi="Arial" w:cs="Arial" w:hint="eastAsia"/>
          <w:color w:val="000000"/>
          <w:kern w:val="0"/>
          <w:szCs w:val="21"/>
        </w:rPr>
        <w:t>3.</w:t>
      </w:r>
      <w:r w:rsidRPr="004D3165">
        <w:rPr>
          <w:rFonts w:ascii="Arial" w:eastAsia="宋体" w:hAnsi="Arial" w:cs="Arial" w:hint="eastAsia"/>
          <w:color w:val="000000"/>
          <w:kern w:val="0"/>
          <w:szCs w:val="21"/>
        </w:rPr>
        <w:t>这次谈判，对方最关心的是价格问题，而我方最关心的是交货问题。这时，我选择了避实就虚的策略，将谈判的焦点放到运输方式上。（</w:t>
      </w:r>
      <w:r w:rsidRPr="004D3165">
        <w:rPr>
          <w:rFonts w:ascii="Arial" w:eastAsia="宋体" w:hAnsi="Arial" w:cs="Arial" w:hint="eastAsia"/>
          <w:color w:val="000000"/>
          <w:kern w:val="0"/>
          <w:szCs w:val="21"/>
        </w:rPr>
        <w:t xml:space="preserve">  </w:t>
      </w:r>
      <w:r w:rsidRPr="004D3165">
        <w:rPr>
          <w:rFonts w:ascii="Arial" w:eastAsia="宋体" w:hAnsi="Arial" w:cs="Arial" w:hint="eastAsia"/>
          <w:color w:val="000000"/>
          <w:kern w:val="0"/>
          <w:szCs w:val="21"/>
        </w:rPr>
        <w:t>对</w:t>
      </w:r>
      <w:r w:rsidRPr="004D3165">
        <w:rPr>
          <w:rFonts w:ascii="Arial" w:eastAsia="宋体" w:hAnsi="Arial" w:cs="Arial" w:hint="eastAsia"/>
          <w:color w:val="000000"/>
          <w:kern w:val="0"/>
          <w:szCs w:val="21"/>
        </w:rPr>
        <w:t xml:space="preserve">    </w:t>
      </w:r>
      <w:r w:rsidRPr="004D3165">
        <w:rPr>
          <w:rFonts w:ascii="Arial" w:eastAsia="宋体" w:hAnsi="Arial" w:cs="Arial" w:hint="eastAsia"/>
          <w:color w:val="000000"/>
          <w:kern w:val="0"/>
          <w:szCs w:val="21"/>
        </w:rPr>
        <w:t>）</w:t>
      </w:r>
    </w:p>
    <w:p w:rsidR="004D3165" w:rsidRPr="004D3165" w:rsidRDefault="004D3165" w:rsidP="004D3165">
      <w:pPr>
        <w:widowControl/>
        <w:jc w:val="left"/>
        <w:rPr>
          <w:rFonts w:ascii="Arial" w:eastAsia="宋体" w:hAnsi="Arial" w:cs="Arial"/>
          <w:color w:val="000000"/>
          <w:kern w:val="0"/>
          <w:szCs w:val="21"/>
        </w:rPr>
      </w:pPr>
      <w:r w:rsidRPr="004D3165">
        <w:rPr>
          <w:rFonts w:ascii="Arial" w:eastAsia="宋体" w:hAnsi="Arial" w:cs="Arial" w:hint="eastAsia"/>
          <w:color w:val="000000"/>
          <w:kern w:val="0"/>
          <w:szCs w:val="21"/>
        </w:rPr>
        <w:t>4.</w:t>
      </w:r>
      <w:r w:rsidRPr="004D3165">
        <w:rPr>
          <w:rFonts w:ascii="Arial" w:eastAsia="宋体" w:hAnsi="Arial" w:cs="Arial" w:hint="eastAsia"/>
          <w:color w:val="000000"/>
          <w:kern w:val="0"/>
          <w:szCs w:val="21"/>
        </w:rPr>
        <w:t>今天，谈判对手处于主动地位，咄咄逼人，于是我方采用忍耐的策略，慢慢地消磨对方的棱角，挫其锐气，以柔克刚，反弱为强。（</w:t>
      </w:r>
      <w:r w:rsidRPr="004D3165">
        <w:rPr>
          <w:rFonts w:ascii="Arial" w:eastAsia="宋体" w:hAnsi="Arial" w:cs="Arial" w:hint="eastAsia"/>
          <w:color w:val="000000"/>
          <w:kern w:val="0"/>
          <w:szCs w:val="21"/>
        </w:rPr>
        <w:t> </w:t>
      </w:r>
      <w:r w:rsidRPr="004D3165">
        <w:rPr>
          <w:rFonts w:ascii="Arial" w:eastAsia="宋体" w:hAnsi="Arial" w:cs="Arial" w:hint="eastAsia"/>
          <w:color w:val="000000"/>
          <w:kern w:val="0"/>
          <w:szCs w:val="21"/>
        </w:rPr>
        <w:t>对</w:t>
      </w:r>
      <w:r w:rsidRPr="004D3165">
        <w:rPr>
          <w:rFonts w:ascii="Arial" w:eastAsia="宋体" w:hAnsi="Arial" w:cs="Arial" w:hint="eastAsia"/>
          <w:color w:val="000000"/>
          <w:kern w:val="0"/>
          <w:szCs w:val="21"/>
        </w:rPr>
        <w:t xml:space="preserve">     </w:t>
      </w:r>
      <w:r w:rsidRPr="004D3165">
        <w:rPr>
          <w:rFonts w:ascii="Arial" w:eastAsia="宋体" w:hAnsi="Arial" w:cs="Arial" w:hint="eastAsia"/>
          <w:color w:val="000000"/>
          <w:kern w:val="0"/>
          <w:szCs w:val="21"/>
        </w:rPr>
        <w:t>）</w:t>
      </w:r>
    </w:p>
    <w:p w:rsidR="00651A96" w:rsidRDefault="00651A96" w:rsidP="00651A96">
      <w:pPr>
        <w:ind w:right="384"/>
        <w:rPr>
          <w:rFonts w:ascii="宋体" w:hAnsi="宋体" w:cs="宋体"/>
          <w:szCs w:val="21"/>
        </w:rPr>
      </w:pPr>
      <w:r>
        <w:rPr>
          <w:rFonts w:ascii="宋体" w:hAnsi="宋体" w:cs="宋体"/>
          <w:szCs w:val="21"/>
        </w:rPr>
        <w:t>四、简答题</w:t>
      </w:r>
    </w:p>
    <w:p w:rsidR="00651A96" w:rsidRDefault="00651A96" w:rsidP="00651A96">
      <w:pPr>
        <w:ind w:right="384"/>
        <w:rPr>
          <w:rFonts w:ascii="宋体" w:hAnsi="宋体" w:cs="宋体"/>
          <w:szCs w:val="21"/>
        </w:rPr>
      </w:pPr>
      <w:r>
        <w:rPr>
          <w:rFonts w:ascii="宋体" w:hAnsi="宋体" w:cs="宋体"/>
          <w:szCs w:val="21"/>
        </w:rPr>
        <w:t>1.简要回答在谈判过程中应遵循的原则。</w:t>
      </w:r>
    </w:p>
    <w:p w:rsidR="00365C36" w:rsidRDefault="00365C36" w:rsidP="00365C36">
      <w:pPr>
        <w:ind w:right="384" w:firstLineChars="300" w:firstLine="630"/>
        <w:rPr>
          <w:rFonts w:ascii="宋体" w:hAnsi="宋体" w:cs="宋体"/>
          <w:szCs w:val="21"/>
        </w:rPr>
      </w:pPr>
      <w:r w:rsidRPr="00365C36">
        <w:rPr>
          <w:rFonts w:ascii="宋体" w:hAnsi="宋体" w:cs="宋体" w:hint="eastAsia"/>
          <w:szCs w:val="21"/>
        </w:rPr>
        <w:t>采购谈判最基本的思想就是谋求买卖双方的“皆大欢喜”。这个指导思想被一些学者和企业家称之为“双赢”的原则。其含义是采购谈判应兼顾买卖双方的利益，将谈判成功的希望放置于双方需要的基础上，并在此基础上追求对各方都有利的结果。贯彻“双赢”的指导思想，就要在谈判过程中努力去寻求满足共同利益的谈判选择方案。</w:t>
      </w:r>
    </w:p>
    <w:p w:rsidR="00651A96" w:rsidRDefault="00651A96" w:rsidP="00365C36">
      <w:pPr>
        <w:ind w:right="384"/>
        <w:rPr>
          <w:rFonts w:ascii="宋体" w:hAnsi="宋体" w:cs="宋体"/>
          <w:szCs w:val="21"/>
        </w:rPr>
      </w:pPr>
      <w:r>
        <w:rPr>
          <w:rFonts w:ascii="宋体" w:hAnsi="宋体" w:cs="宋体"/>
          <w:szCs w:val="21"/>
        </w:rPr>
        <w:t>2.采购谈判有哪些主要策略和技巧？</w:t>
      </w:r>
    </w:p>
    <w:p w:rsidR="004D3165" w:rsidRPr="002C1C12" w:rsidRDefault="004D3165" w:rsidP="004D3165">
      <w:pPr>
        <w:ind w:firstLineChars="200" w:firstLine="420"/>
      </w:pPr>
      <w:r w:rsidRPr="002C1C12">
        <w:rPr>
          <w:rFonts w:hint="eastAsia"/>
        </w:rPr>
        <w:t>策略：投石问路、避免争论、情感沟通、货比三家、声东击西、最后通牒</w:t>
      </w:r>
    </w:p>
    <w:p w:rsidR="004D3165" w:rsidRPr="002C1C12" w:rsidRDefault="004D3165" w:rsidP="004D3165">
      <w:pPr>
        <w:ind w:firstLineChars="200" w:firstLine="420"/>
      </w:pPr>
      <w:r w:rsidRPr="002C1C12">
        <w:rPr>
          <w:rFonts w:hint="eastAsia"/>
        </w:rPr>
        <w:t>技巧：入题技巧、阐述技巧、提问技巧、答复技巧、说服技巧</w:t>
      </w:r>
    </w:p>
    <w:p w:rsidR="00651A96" w:rsidRDefault="00651A96" w:rsidP="00651A96">
      <w:pPr>
        <w:ind w:right="384"/>
        <w:rPr>
          <w:rFonts w:ascii="宋体" w:hAnsi="宋体" w:cs="宋体"/>
          <w:szCs w:val="21"/>
        </w:rPr>
      </w:pPr>
      <w:r>
        <w:rPr>
          <w:rFonts w:ascii="宋体" w:hAnsi="宋体" w:cs="宋体"/>
          <w:szCs w:val="21"/>
        </w:rPr>
        <w:t>3.如何将谈判技巧应用到实际谈判中？</w:t>
      </w:r>
    </w:p>
    <w:p w:rsidR="004D3165" w:rsidRDefault="00365C36" w:rsidP="00651A96">
      <w:pPr>
        <w:ind w:right="384"/>
        <w:rPr>
          <w:rFonts w:ascii="宋体" w:hAnsi="宋体" w:cs="宋体"/>
          <w:szCs w:val="21"/>
        </w:rPr>
      </w:pPr>
      <w:r>
        <w:rPr>
          <w:rFonts w:ascii="宋体" w:hAnsi="宋体" w:cs="宋体" w:hint="eastAsia"/>
          <w:szCs w:val="21"/>
        </w:rPr>
        <w:t>小组讨论</w:t>
      </w:r>
    </w:p>
    <w:p w:rsidR="00651A96" w:rsidRDefault="00651A96" w:rsidP="00651A96">
      <w:pPr>
        <w:ind w:right="384"/>
        <w:rPr>
          <w:rFonts w:ascii="宋体" w:hAnsi="宋体" w:cs="宋体"/>
          <w:szCs w:val="21"/>
        </w:rPr>
      </w:pPr>
      <w:r>
        <w:rPr>
          <w:rFonts w:ascii="宋体" w:hAnsi="宋体" w:cs="宋体"/>
          <w:szCs w:val="21"/>
        </w:rPr>
        <w:t>4.采购谈判有哪些主要内容？在实际谈判过程中应遵循的基本程序是什么？</w:t>
      </w:r>
    </w:p>
    <w:p w:rsidR="00365C36" w:rsidRPr="002C1C12" w:rsidRDefault="00365C36" w:rsidP="00365C36">
      <w:pPr>
        <w:ind w:firstLineChars="200" w:firstLine="420"/>
      </w:pPr>
      <w:r w:rsidRPr="002C1C12">
        <w:rPr>
          <w:rFonts w:hint="eastAsia"/>
        </w:rPr>
        <w:t>在采购谈判中，谈判双方主要就以下几项交易条件进行磋商：</w:t>
      </w:r>
    </w:p>
    <w:p w:rsidR="00365C36" w:rsidRPr="002C1C12" w:rsidRDefault="00365C36" w:rsidP="00365C36">
      <w:pPr>
        <w:ind w:firstLineChars="200" w:firstLine="420"/>
      </w:pPr>
      <w:r w:rsidRPr="002C1C12">
        <w:rPr>
          <w:rFonts w:hint="eastAsia"/>
        </w:rPr>
        <w:t>商品的品质条件；商品的价格条件；商品的数量条件；商品的包装条件；交货条件；货款的支付条件；货物保险条件；商品的检验与索赔条件；不可抗力条件；仲裁。</w:t>
      </w:r>
    </w:p>
    <w:p w:rsidR="00651A96" w:rsidRDefault="00651A96" w:rsidP="00651A96">
      <w:pPr>
        <w:ind w:right="384"/>
        <w:rPr>
          <w:rFonts w:ascii="宋体" w:hAnsi="宋体" w:cs="宋体"/>
          <w:szCs w:val="21"/>
        </w:rPr>
      </w:pPr>
      <w:r>
        <w:rPr>
          <w:rFonts w:ascii="宋体" w:hAnsi="宋体" w:cs="宋体"/>
          <w:szCs w:val="21"/>
        </w:rPr>
        <w:t>5.采购合同有哪些主要内容？</w:t>
      </w:r>
    </w:p>
    <w:p w:rsidR="004D3165" w:rsidRPr="002C1C12" w:rsidRDefault="004D3165" w:rsidP="004D3165">
      <w:pPr>
        <w:ind w:firstLineChars="200" w:firstLine="420"/>
      </w:pPr>
      <w:r w:rsidRPr="002C1C12">
        <w:rPr>
          <w:rFonts w:hint="eastAsia"/>
        </w:rPr>
        <w:t>一份完整的采购合同通常是由首部、正文与尾部三部分组成。</w:t>
      </w:r>
    </w:p>
    <w:p w:rsidR="004D3165" w:rsidRPr="002C1C12" w:rsidRDefault="004D3165" w:rsidP="004D3165">
      <w:pPr>
        <w:ind w:firstLineChars="200" w:firstLine="420"/>
      </w:pPr>
      <w:r w:rsidRPr="002C1C12">
        <w:rPr>
          <w:rFonts w:hint="eastAsia"/>
        </w:rPr>
        <w:t>（</w:t>
      </w:r>
      <w:r w:rsidRPr="002C1C12">
        <w:rPr>
          <w:rFonts w:hint="eastAsia"/>
        </w:rPr>
        <w:t>1</w:t>
      </w:r>
      <w:r w:rsidRPr="002C1C12">
        <w:rPr>
          <w:rFonts w:hint="eastAsia"/>
        </w:rPr>
        <w:t>）采购合同的首部主要包括：名称、编号、签约日期、签订地点、买卖双方的名称、合同序言等。</w:t>
      </w:r>
    </w:p>
    <w:p w:rsidR="004D3165" w:rsidRPr="002C1C12" w:rsidRDefault="004D3165" w:rsidP="004D3165">
      <w:pPr>
        <w:ind w:firstLineChars="200" w:firstLine="420"/>
      </w:pPr>
      <w:r w:rsidRPr="002C1C12">
        <w:rPr>
          <w:rFonts w:hint="eastAsia"/>
        </w:rPr>
        <w:t>（</w:t>
      </w:r>
      <w:r w:rsidRPr="002C1C12">
        <w:rPr>
          <w:rFonts w:hint="eastAsia"/>
        </w:rPr>
        <w:t>2</w:t>
      </w:r>
      <w:r w:rsidRPr="002C1C12">
        <w:rPr>
          <w:rFonts w:hint="eastAsia"/>
        </w:rPr>
        <w:t>）正文：合同正文是购销双方议定的主要内容，是采购合同的必备条款，是购销双方履行合同的基本依据。合同的正文主要包括以下内容：商品名称、品质规格、单价和总价、）数量、包装、装运、到货期限、到货地点、检验、付款方式、保险、仲裁条款、不可抗力</w:t>
      </w:r>
    </w:p>
    <w:p w:rsidR="004D3165" w:rsidRPr="002C1C12" w:rsidRDefault="004D3165" w:rsidP="004D3165">
      <w:pPr>
        <w:ind w:firstLineChars="200" w:firstLine="420"/>
      </w:pPr>
      <w:r w:rsidRPr="002C1C12">
        <w:rPr>
          <w:rFonts w:hint="eastAsia"/>
        </w:rPr>
        <w:t>（</w:t>
      </w:r>
      <w:r w:rsidRPr="002C1C12">
        <w:rPr>
          <w:rFonts w:hint="eastAsia"/>
        </w:rPr>
        <w:t>3</w:t>
      </w:r>
      <w:r w:rsidRPr="002C1C12">
        <w:rPr>
          <w:rFonts w:hint="eastAsia"/>
        </w:rPr>
        <w:t>）尾部：合同的尾部主要包括以下内容：合同的份数、</w:t>
      </w:r>
      <w:r w:rsidRPr="002C1C12">
        <w:rPr>
          <w:rFonts w:hint="eastAsia"/>
        </w:rPr>
        <w:t xml:space="preserve"> </w:t>
      </w:r>
      <w:r w:rsidRPr="002C1C12">
        <w:rPr>
          <w:rFonts w:hint="eastAsia"/>
        </w:rPr>
        <w:t>附件与合同的关系、合同的生效日期和终止日期、双方的签字盖章、合同的签订时间。</w:t>
      </w:r>
    </w:p>
    <w:p w:rsidR="00651A96" w:rsidRDefault="00651A96" w:rsidP="00651A96">
      <w:pPr>
        <w:ind w:right="384"/>
        <w:rPr>
          <w:rFonts w:ascii="宋体" w:hAnsi="宋体" w:cs="宋体"/>
          <w:szCs w:val="21"/>
        </w:rPr>
      </w:pPr>
      <w:r>
        <w:rPr>
          <w:rFonts w:ascii="宋体" w:hAnsi="宋体" w:cs="宋体"/>
          <w:szCs w:val="21"/>
        </w:rPr>
        <w:t>五、论述题</w:t>
      </w:r>
    </w:p>
    <w:p w:rsidR="00651A96" w:rsidRDefault="00651A96" w:rsidP="00651A96">
      <w:pPr>
        <w:ind w:right="384"/>
        <w:rPr>
          <w:rFonts w:ascii="宋体" w:hAnsi="宋体" w:cs="宋体"/>
          <w:szCs w:val="21"/>
        </w:rPr>
      </w:pPr>
      <w:r>
        <w:rPr>
          <w:rFonts w:ascii="宋体" w:hAnsi="宋体" w:cs="宋体"/>
          <w:szCs w:val="21"/>
        </w:rPr>
        <w:t>1.试述采购谈判的程序？</w:t>
      </w:r>
    </w:p>
    <w:p w:rsidR="004D3165" w:rsidRPr="002C1C12" w:rsidRDefault="004D3165" w:rsidP="004D3165">
      <w:pPr>
        <w:ind w:firstLineChars="200" w:firstLine="420"/>
      </w:pPr>
      <w:r w:rsidRPr="002C1C12">
        <w:rPr>
          <w:rFonts w:hint="eastAsia"/>
        </w:rPr>
        <w:t>（</w:t>
      </w:r>
      <w:r w:rsidRPr="002C1C12">
        <w:rPr>
          <w:rFonts w:hint="eastAsia"/>
        </w:rPr>
        <w:t>1</w:t>
      </w:r>
      <w:r w:rsidRPr="002C1C12">
        <w:rPr>
          <w:rFonts w:hint="eastAsia"/>
        </w:rPr>
        <w:t>）开局阶段</w:t>
      </w:r>
    </w:p>
    <w:p w:rsidR="004D3165" w:rsidRPr="002C1C12" w:rsidRDefault="004D3165" w:rsidP="004D3165">
      <w:pPr>
        <w:ind w:firstLineChars="200" w:firstLine="420"/>
      </w:pPr>
      <w:r w:rsidRPr="002C1C12">
        <w:rPr>
          <w:rFonts w:hint="eastAsia"/>
        </w:rPr>
        <w:lastRenderedPageBreak/>
        <w:t>一般先彼此熟悉一下双方，然后就会谈的目标、计划。进度和参加人员等问题进行讨论，尽量取得一致意见以及在此基础上就本次谈判的内容分别发表陈述。它是在双方已做好充分准备的基础上进行的。通过这种商谈，可为以后具体议题的商谈奠定基础。</w:t>
      </w:r>
    </w:p>
    <w:p w:rsidR="004D3165" w:rsidRPr="002C1C12" w:rsidRDefault="004D3165" w:rsidP="004D3165">
      <w:pPr>
        <w:ind w:firstLineChars="200" w:firstLine="420"/>
      </w:pPr>
      <w:r w:rsidRPr="002C1C12">
        <w:rPr>
          <w:rFonts w:hint="eastAsia"/>
        </w:rPr>
        <w:t>在这一阶段，要注意营造良好的谈判气氛，并为正式谈判做好预备工作。双方应对本次谈判的议题、议程、进度和期限等进行交谈，以谋求谈判双方对谈判进程的意见一致。</w:t>
      </w:r>
    </w:p>
    <w:p w:rsidR="004D3165" w:rsidRPr="002C1C12" w:rsidRDefault="004D3165" w:rsidP="004D3165">
      <w:pPr>
        <w:ind w:firstLineChars="200" w:firstLine="420"/>
      </w:pPr>
      <w:proofErr w:type="gramStart"/>
      <w:r w:rsidRPr="002C1C12">
        <w:rPr>
          <w:rFonts w:hint="eastAsia"/>
        </w:rPr>
        <w:t>一方主</w:t>
      </w:r>
      <w:proofErr w:type="gramEnd"/>
      <w:r w:rsidRPr="002C1C12">
        <w:rPr>
          <w:rFonts w:hint="eastAsia"/>
        </w:rPr>
        <w:t>谈人员可以以协商的口气对对方主谈人员提出有关谈判进程方面的一些问题，例如：“ＸＸ先生，在正式谈判之前，我们想就时间安排问题征求您的意见。”或者“ＸＸ先生，我想先与您谈谈本次谈判的议程问题，您看如何？”</w:t>
      </w:r>
    </w:p>
    <w:p w:rsidR="004D3165" w:rsidRPr="002C1C12" w:rsidRDefault="004D3165" w:rsidP="004D3165">
      <w:pPr>
        <w:ind w:firstLineChars="200" w:firstLine="420"/>
      </w:pPr>
      <w:r w:rsidRPr="002C1C12">
        <w:rPr>
          <w:rFonts w:hint="eastAsia"/>
        </w:rPr>
        <w:t>（</w:t>
      </w:r>
      <w:r w:rsidRPr="002C1C12">
        <w:rPr>
          <w:rFonts w:hint="eastAsia"/>
        </w:rPr>
        <w:t>2</w:t>
      </w:r>
      <w:r w:rsidRPr="002C1C12">
        <w:rPr>
          <w:rFonts w:hint="eastAsia"/>
        </w:rPr>
        <w:t>）摸底阶段</w:t>
      </w:r>
    </w:p>
    <w:p w:rsidR="004D3165" w:rsidRPr="002C1C12" w:rsidRDefault="004D3165" w:rsidP="004D3165">
      <w:pPr>
        <w:ind w:firstLineChars="200" w:firstLine="420"/>
      </w:pPr>
      <w:r w:rsidRPr="002C1C12">
        <w:rPr>
          <w:rFonts w:hint="eastAsia"/>
        </w:rPr>
        <w:t>①征询对方意见，这是谈判之初最常见的一种启示对方发表观点的方法</w:t>
      </w:r>
    </w:p>
    <w:p w:rsidR="004D3165" w:rsidRPr="002C1C12" w:rsidRDefault="004D3165" w:rsidP="004D3165">
      <w:pPr>
        <w:ind w:firstLineChars="200" w:firstLine="420"/>
      </w:pPr>
      <w:r w:rsidRPr="002C1C12">
        <w:rPr>
          <w:rFonts w:hint="eastAsia"/>
        </w:rPr>
        <w:t>②诱导对方发言，这是一种开渠引水，启示对方发言的方法</w:t>
      </w:r>
    </w:p>
    <w:p w:rsidR="004D3165" w:rsidRPr="002C1C12" w:rsidRDefault="004D3165" w:rsidP="004D3165">
      <w:pPr>
        <w:ind w:firstLineChars="200" w:firstLine="420"/>
      </w:pPr>
      <w:r w:rsidRPr="002C1C12">
        <w:rPr>
          <w:rFonts w:hint="eastAsia"/>
        </w:rPr>
        <w:t>③使用激将的方法</w:t>
      </w:r>
    </w:p>
    <w:p w:rsidR="004D3165" w:rsidRPr="002C1C12" w:rsidRDefault="004D3165" w:rsidP="004D3165">
      <w:pPr>
        <w:ind w:firstLineChars="200" w:firstLine="420"/>
      </w:pPr>
      <w:r w:rsidRPr="002C1C12">
        <w:rPr>
          <w:rFonts w:hint="eastAsia"/>
        </w:rPr>
        <w:t>在摸底阶段，不仅要注意观察对方发言的语义、声调、轻重缓急；还要注意对方行为语言，如眼神、手势、脸部表情，这些都是传递某种信息的符号。优秀的谈判者都会从谈判对手起始的一举一动中，体察对方的虚实。</w:t>
      </w:r>
    </w:p>
    <w:p w:rsidR="004D3165" w:rsidRPr="002C1C12" w:rsidRDefault="004D3165" w:rsidP="004D3165">
      <w:pPr>
        <w:ind w:firstLineChars="200" w:firstLine="420"/>
      </w:pPr>
      <w:r w:rsidRPr="002C1C12">
        <w:rPr>
          <w:rFonts w:hint="eastAsia"/>
        </w:rPr>
        <w:t>（</w:t>
      </w:r>
      <w:r w:rsidRPr="002C1C12">
        <w:rPr>
          <w:rFonts w:hint="eastAsia"/>
        </w:rPr>
        <w:t>3</w:t>
      </w:r>
      <w:r w:rsidRPr="002C1C12">
        <w:rPr>
          <w:rFonts w:hint="eastAsia"/>
        </w:rPr>
        <w:t>）磋商阶段</w:t>
      </w:r>
    </w:p>
    <w:p w:rsidR="004D3165" w:rsidRPr="002C1C12" w:rsidRDefault="004D3165" w:rsidP="004D3165">
      <w:pPr>
        <w:ind w:firstLineChars="200" w:firstLine="420"/>
      </w:pPr>
      <w:r w:rsidRPr="002C1C12">
        <w:rPr>
          <w:rFonts w:hint="eastAsia"/>
        </w:rPr>
        <w:t>双方各自提出自己的交易条件，并且尽量提出有说服性的理由，进行磋商，争取达到一致。当然，双方的意见可能会存在某些分歧和矛盾。因此，谈判可能要经过多轮。双方为了解决分歧和矛盾，就必须进行讨价还价，反复进行磋商。磋商的结果要么是己方放弃某些利益，要么就是对方放弃某些利益，也可以双方进行利益交换。</w:t>
      </w:r>
    </w:p>
    <w:p w:rsidR="00651A96" w:rsidRDefault="00651A96" w:rsidP="00651A96">
      <w:pPr>
        <w:ind w:right="384"/>
        <w:rPr>
          <w:rFonts w:ascii="宋体" w:hAnsi="宋体" w:cs="宋体"/>
          <w:szCs w:val="21"/>
        </w:rPr>
      </w:pPr>
      <w:r>
        <w:rPr>
          <w:rFonts w:ascii="宋体" w:hAnsi="宋体" w:cs="宋体"/>
          <w:szCs w:val="21"/>
        </w:rPr>
        <w:t>2.论述签订采购合同的具体流程？</w:t>
      </w:r>
    </w:p>
    <w:p w:rsidR="00365C36" w:rsidRPr="002C1C12" w:rsidRDefault="00365C36" w:rsidP="00365C36">
      <w:pPr>
        <w:ind w:firstLineChars="200" w:firstLine="420"/>
      </w:pPr>
      <w:r w:rsidRPr="002C1C12">
        <w:rPr>
          <w:rFonts w:hint="eastAsia"/>
        </w:rPr>
        <w:t>（</w:t>
      </w:r>
      <w:r w:rsidRPr="002C1C12">
        <w:rPr>
          <w:rFonts w:hint="eastAsia"/>
        </w:rPr>
        <w:t>1</w:t>
      </w:r>
      <w:r w:rsidRPr="002C1C12">
        <w:rPr>
          <w:rFonts w:hint="eastAsia"/>
        </w:rPr>
        <w:t>）</w:t>
      </w:r>
      <w:proofErr w:type="gramStart"/>
      <w:r w:rsidRPr="002C1C12">
        <w:rPr>
          <w:rFonts w:hint="eastAsia"/>
        </w:rPr>
        <w:t>询</w:t>
      </w:r>
      <w:proofErr w:type="gramEnd"/>
      <w:r w:rsidRPr="002C1C12">
        <w:rPr>
          <w:rFonts w:hint="eastAsia"/>
        </w:rPr>
        <w:t>盘</w:t>
      </w:r>
    </w:p>
    <w:p w:rsidR="00365C36" w:rsidRPr="002C1C12" w:rsidRDefault="00365C36" w:rsidP="00365C36">
      <w:pPr>
        <w:ind w:firstLineChars="200" w:firstLine="420"/>
      </w:pPr>
      <w:proofErr w:type="gramStart"/>
      <w:r w:rsidRPr="002C1C12">
        <w:rPr>
          <w:rFonts w:hint="eastAsia"/>
        </w:rPr>
        <w:t>询</w:t>
      </w:r>
      <w:proofErr w:type="gramEnd"/>
      <w:r w:rsidRPr="002C1C12">
        <w:rPr>
          <w:rFonts w:hint="eastAsia"/>
        </w:rPr>
        <w:t>盘是指采购方为购买某项商品而向供应商询问该商品交易的各种条件。采购方询盘的目的是寻找卖主（供应商），而不是同卖主正式洽谈交易条件；采购方询盘是对市场的初步试探，看看市场对自己的需求有何反应。</w:t>
      </w:r>
    </w:p>
    <w:p w:rsidR="00365C36" w:rsidRPr="002C1C12" w:rsidRDefault="00365C36" w:rsidP="00365C36">
      <w:pPr>
        <w:ind w:firstLineChars="200" w:firstLine="420"/>
      </w:pPr>
      <w:r w:rsidRPr="002C1C12">
        <w:rPr>
          <w:rFonts w:hint="eastAsia"/>
        </w:rPr>
        <w:t>为了尽快地寻找卖主，</w:t>
      </w:r>
      <w:proofErr w:type="gramStart"/>
      <w:r w:rsidRPr="002C1C12">
        <w:rPr>
          <w:rFonts w:hint="eastAsia"/>
        </w:rPr>
        <w:t>询</w:t>
      </w:r>
      <w:proofErr w:type="gramEnd"/>
      <w:r w:rsidRPr="002C1C12">
        <w:rPr>
          <w:rFonts w:hint="eastAsia"/>
        </w:rPr>
        <w:t>盘者（采购方）有时会将自己的交易条件稍加评述。</w:t>
      </w:r>
      <w:proofErr w:type="gramStart"/>
      <w:r w:rsidRPr="002C1C12">
        <w:rPr>
          <w:rFonts w:hint="eastAsia"/>
        </w:rPr>
        <w:t>询</w:t>
      </w:r>
      <w:proofErr w:type="gramEnd"/>
      <w:r w:rsidRPr="002C1C12">
        <w:rPr>
          <w:rFonts w:hint="eastAsia"/>
        </w:rPr>
        <w:t>盘是正式进入谈判过程的先导。</w:t>
      </w:r>
      <w:proofErr w:type="gramStart"/>
      <w:r w:rsidRPr="002C1C12">
        <w:rPr>
          <w:rFonts w:hint="eastAsia"/>
        </w:rPr>
        <w:t>询</w:t>
      </w:r>
      <w:proofErr w:type="gramEnd"/>
      <w:r w:rsidRPr="002C1C12">
        <w:rPr>
          <w:rFonts w:hint="eastAsia"/>
        </w:rPr>
        <w:t>盘可以是口头表达也可以是书面表达，没有固定的格式。</w:t>
      </w:r>
    </w:p>
    <w:p w:rsidR="00365C36" w:rsidRPr="002C1C12" w:rsidRDefault="00365C36" w:rsidP="00365C36">
      <w:pPr>
        <w:ind w:firstLineChars="200" w:firstLine="420"/>
      </w:pPr>
      <w:r w:rsidRPr="002C1C12">
        <w:rPr>
          <w:rFonts w:hint="eastAsia"/>
        </w:rPr>
        <w:t>（</w:t>
      </w:r>
      <w:r w:rsidRPr="002C1C12">
        <w:rPr>
          <w:rFonts w:hint="eastAsia"/>
        </w:rPr>
        <w:t>2</w:t>
      </w:r>
      <w:r w:rsidRPr="002C1C12">
        <w:rPr>
          <w:rFonts w:hint="eastAsia"/>
        </w:rPr>
        <w:t>）发盘</w:t>
      </w:r>
    </w:p>
    <w:p w:rsidR="00365C36" w:rsidRPr="002C1C12" w:rsidRDefault="00365C36" w:rsidP="00365C36">
      <w:pPr>
        <w:ind w:firstLineChars="200" w:firstLine="420"/>
      </w:pPr>
      <w:r w:rsidRPr="002C1C12">
        <w:rPr>
          <w:rFonts w:hint="eastAsia"/>
        </w:rPr>
        <w:t>发盘是指供应商因想出售某项商品而向采购方提出买卖该商品交易的各种条件，并表示愿意按照这些交易条件订立合同。</w:t>
      </w:r>
    </w:p>
    <w:p w:rsidR="00365C36" w:rsidRPr="002C1C12" w:rsidRDefault="00365C36" w:rsidP="00365C36">
      <w:pPr>
        <w:ind w:firstLineChars="200" w:firstLine="420"/>
      </w:pPr>
      <w:r w:rsidRPr="002C1C12">
        <w:rPr>
          <w:rFonts w:hint="eastAsia"/>
        </w:rPr>
        <w:t>发盘在大多数情况下由供应商（卖方）发出，表示愿意按一定的条件将商品卖给买方；也可由采购方（买方）发出，表示愿意按一定的条件购买供应商的商品。</w:t>
      </w:r>
    </w:p>
    <w:p w:rsidR="00365C36" w:rsidRPr="002C1C12" w:rsidRDefault="00365C36" w:rsidP="00365C36">
      <w:pPr>
        <w:ind w:firstLineChars="200" w:firstLine="420"/>
      </w:pPr>
      <w:r w:rsidRPr="002C1C12">
        <w:rPr>
          <w:rFonts w:hint="eastAsia"/>
        </w:rPr>
        <w:t>（</w:t>
      </w:r>
      <w:r w:rsidRPr="002C1C12">
        <w:rPr>
          <w:rFonts w:hint="eastAsia"/>
        </w:rPr>
        <w:t>3</w:t>
      </w:r>
      <w:r w:rsidRPr="002C1C12">
        <w:rPr>
          <w:rFonts w:hint="eastAsia"/>
        </w:rPr>
        <w:t>）还盘</w:t>
      </w:r>
    </w:p>
    <w:p w:rsidR="00365C36" w:rsidRPr="002C1C12" w:rsidRDefault="00365C36" w:rsidP="00365C36">
      <w:pPr>
        <w:ind w:firstLineChars="200" w:firstLine="420"/>
      </w:pPr>
      <w:r w:rsidRPr="002C1C12">
        <w:rPr>
          <w:rFonts w:hint="eastAsia"/>
        </w:rPr>
        <w:t>还盘指受盘人（采购方）在收到供应商发盘后，对发盘内容不同意，或不完全同意，反过来向发盘人提出需要更变内容或建议的表示。这时原发盘人就成了受盘人，同时原发盘也相应地随之失效。而原受盘人就成了新的发盘人。在原受盘人做出还盘时，实际上就是要求原发盘人答复是否同意买方提出的交易条件。</w:t>
      </w:r>
    </w:p>
    <w:p w:rsidR="00365C36" w:rsidRPr="002C1C12" w:rsidRDefault="00365C36" w:rsidP="00365C36">
      <w:pPr>
        <w:ind w:firstLineChars="200" w:firstLine="420"/>
      </w:pPr>
      <w:r w:rsidRPr="002C1C12">
        <w:rPr>
          <w:rFonts w:hint="eastAsia"/>
        </w:rPr>
        <w:t>“再还盘”是指发盘人对受盘人发出的还盘提出新的意见，并再发给受盘人。在国际贸易中，一笔交易的达成，往往要经过多次的还盘和再还盘的过程（“拉锯”）。</w:t>
      </w:r>
    </w:p>
    <w:p w:rsidR="00365C36" w:rsidRPr="002C1C12" w:rsidRDefault="00365C36" w:rsidP="00365C36">
      <w:pPr>
        <w:ind w:firstLineChars="200" w:firstLine="420"/>
      </w:pPr>
      <w:r w:rsidRPr="002C1C12">
        <w:rPr>
          <w:rFonts w:hint="eastAsia"/>
        </w:rPr>
        <w:t>（</w:t>
      </w:r>
      <w:r w:rsidRPr="002C1C12">
        <w:rPr>
          <w:rFonts w:hint="eastAsia"/>
        </w:rPr>
        <w:t>4</w:t>
      </w:r>
      <w:r w:rsidRPr="002C1C12">
        <w:rPr>
          <w:rFonts w:hint="eastAsia"/>
        </w:rPr>
        <w:t>）接受</w:t>
      </w:r>
    </w:p>
    <w:p w:rsidR="00365C36" w:rsidRPr="002C1C12" w:rsidRDefault="00365C36" w:rsidP="00365C36">
      <w:pPr>
        <w:ind w:firstLineChars="200" w:firstLine="420"/>
      </w:pPr>
      <w:r w:rsidRPr="002C1C12">
        <w:rPr>
          <w:rFonts w:hint="eastAsia"/>
        </w:rPr>
        <w:t>接受是指交易的一方在接到另一方的发盘后，表示用意。一方的发盘或还盘一旦被对方接受，合同即告成立，交易双方随即履行合同。在发盘的有效期内，由合法的受盘人以声明等形式表示，并发送到发盘人。</w:t>
      </w:r>
    </w:p>
    <w:p w:rsidR="00365C36" w:rsidRPr="002C1C12" w:rsidRDefault="00365C36" w:rsidP="00365C36">
      <w:pPr>
        <w:ind w:firstLineChars="200" w:firstLine="420"/>
      </w:pPr>
      <w:r w:rsidRPr="002C1C12">
        <w:rPr>
          <w:rFonts w:hint="eastAsia"/>
        </w:rPr>
        <w:t>（</w:t>
      </w:r>
      <w:r w:rsidRPr="002C1C12">
        <w:rPr>
          <w:rFonts w:hint="eastAsia"/>
        </w:rPr>
        <w:t>5</w:t>
      </w:r>
      <w:r w:rsidRPr="002C1C12">
        <w:rPr>
          <w:rFonts w:hint="eastAsia"/>
        </w:rPr>
        <w:t>）签约</w:t>
      </w:r>
    </w:p>
    <w:p w:rsidR="00365C36" w:rsidRPr="002C1C12" w:rsidRDefault="00365C36" w:rsidP="00365C36">
      <w:pPr>
        <w:ind w:firstLineChars="200" w:firstLine="420"/>
      </w:pPr>
      <w:r w:rsidRPr="002C1C12">
        <w:rPr>
          <w:rFonts w:hint="eastAsia"/>
        </w:rPr>
        <w:lastRenderedPageBreak/>
        <w:t>签约即签订合同。买卖双方通过交易谈判，一方的还盘被另一方有效地接受后，交易即可达成。但是，在商品交易中，一般都要通过签订书面合同来正式的确认。</w:t>
      </w:r>
    </w:p>
    <w:p w:rsidR="00365C36" w:rsidRPr="002C1C12" w:rsidRDefault="00365C36" w:rsidP="00365C36">
      <w:pPr>
        <w:ind w:firstLineChars="200" w:firstLine="420"/>
      </w:pPr>
      <w:r w:rsidRPr="002C1C12">
        <w:rPr>
          <w:rFonts w:hint="eastAsia"/>
        </w:rPr>
        <w:t>合同经双方签字后，就成为约束双方的法律性文件，双方都必须严格地遵守和执行合同规定的各项条款，任何一方未经对方同意，违背合同规定，都要承担法律责任。因此，合同的</w:t>
      </w:r>
      <w:proofErr w:type="gramStart"/>
      <w:r w:rsidRPr="002C1C12">
        <w:rPr>
          <w:rFonts w:hint="eastAsia"/>
        </w:rPr>
        <w:t>签定</w:t>
      </w:r>
      <w:proofErr w:type="gramEnd"/>
      <w:r w:rsidRPr="002C1C12">
        <w:rPr>
          <w:rFonts w:hint="eastAsia"/>
        </w:rPr>
        <w:t>工作，是采购谈判非常重要的环节。</w:t>
      </w:r>
    </w:p>
    <w:p w:rsidR="00365C36" w:rsidRPr="002C1C12" w:rsidRDefault="00365C36" w:rsidP="00365C36">
      <w:pPr>
        <w:ind w:firstLineChars="200" w:firstLine="420"/>
      </w:pPr>
      <w:r w:rsidRPr="002C1C12">
        <w:rPr>
          <w:rFonts w:hint="eastAsia"/>
        </w:rPr>
        <w:t>如果这一环节的工作发生失误或差错，就会给以后的合同履行留下引起各种纠纷的把柄，甚至给交易带来重大的损失。只有对签约这一环节的工作采取认真、严肃的态度，才能使整个采购谈判达到预期的理想目的。</w:t>
      </w:r>
    </w:p>
    <w:p w:rsidR="00365C36" w:rsidRPr="002C1C12" w:rsidRDefault="00365C36" w:rsidP="00365C36">
      <w:pPr>
        <w:ind w:firstLineChars="200" w:firstLine="420"/>
      </w:pPr>
      <w:r w:rsidRPr="002C1C12">
        <w:rPr>
          <w:rFonts w:hint="eastAsia"/>
        </w:rPr>
        <w:t>所以，合同的内容必须与双方谈妥的事项及其要求完全一致，特别是主要的交易条件都必须订得十分明确和肯定。合同所涉及的概念不应存有歧义，前后的叙述不能自相矛盾或出现任何差错。</w:t>
      </w:r>
    </w:p>
    <w:p w:rsidR="00651A96" w:rsidRDefault="00651A96" w:rsidP="00651A96">
      <w:pPr>
        <w:ind w:right="384"/>
        <w:rPr>
          <w:rFonts w:ascii="宋体" w:hAnsi="宋体" w:cs="宋体"/>
          <w:szCs w:val="21"/>
        </w:rPr>
      </w:pPr>
      <w:r>
        <w:rPr>
          <w:rFonts w:ascii="宋体" w:hAnsi="宋体" w:cs="宋体"/>
          <w:szCs w:val="21"/>
        </w:rPr>
        <w:t>3.试述如何将采购谈判的策略与技巧应用于实际？</w:t>
      </w:r>
    </w:p>
    <w:p w:rsidR="00365C36" w:rsidRDefault="00365C36" w:rsidP="00651A96">
      <w:pPr>
        <w:ind w:right="384"/>
        <w:rPr>
          <w:rFonts w:ascii="宋体" w:hAnsi="宋体" w:cs="宋体"/>
          <w:szCs w:val="21"/>
        </w:rPr>
      </w:pPr>
      <w:r>
        <w:rPr>
          <w:rFonts w:ascii="宋体" w:hAnsi="宋体" w:cs="宋体"/>
          <w:szCs w:val="21"/>
        </w:rPr>
        <w:t>略</w:t>
      </w:r>
    </w:p>
    <w:p w:rsidR="00651A96" w:rsidRDefault="00651A96" w:rsidP="00651A96">
      <w:pPr>
        <w:ind w:right="384"/>
        <w:rPr>
          <w:rFonts w:ascii="宋体" w:hAnsi="宋体" w:cs="宋体"/>
          <w:szCs w:val="21"/>
        </w:rPr>
      </w:pPr>
      <w:r>
        <w:rPr>
          <w:rFonts w:ascii="宋体" w:hAnsi="宋体" w:cs="宋体"/>
          <w:szCs w:val="21"/>
        </w:rPr>
        <w:t>六、实训</w:t>
      </w:r>
    </w:p>
    <w:p w:rsidR="00365C36" w:rsidRDefault="00365C36" w:rsidP="002C1C12">
      <w:pPr>
        <w:ind w:firstLineChars="200" w:firstLine="420"/>
      </w:pPr>
      <w:r>
        <w:t>略</w:t>
      </w:r>
    </w:p>
    <w:p w:rsidR="00365C36" w:rsidRDefault="00365C36" w:rsidP="002C1C12">
      <w:pPr>
        <w:ind w:firstLineChars="200" w:firstLine="420"/>
      </w:pPr>
    </w:p>
    <w:p w:rsidR="00365C36" w:rsidRDefault="00365C36" w:rsidP="00365C36">
      <w:pPr>
        <w:rPr>
          <w:b/>
        </w:rPr>
      </w:pPr>
      <w:r w:rsidRPr="00365C36">
        <w:rPr>
          <w:b/>
        </w:rPr>
        <w:t>单元六</w:t>
      </w:r>
    </w:p>
    <w:p w:rsidR="00B274F3" w:rsidRPr="00B274F3" w:rsidRDefault="00B274F3" w:rsidP="00B274F3">
      <w:r w:rsidRPr="00B274F3">
        <w:rPr>
          <w:rFonts w:hint="eastAsia"/>
        </w:rPr>
        <w:t>一、简答题</w:t>
      </w:r>
    </w:p>
    <w:p w:rsidR="00B274F3" w:rsidRDefault="00B274F3" w:rsidP="00B274F3">
      <w:r w:rsidRPr="00B274F3">
        <w:rPr>
          <w:rFonts w:hint="eastAsia"/>
        </w:rPr>
        <w:t>1.</w:t>
      </w:r>
      <w:r w:rsidRPr="00B274F3">
        <w:rPr>
          <w:rFonts w:hint="eastAsia"/>
        </w:rPr>
        <w:t>供应链的分类？</w:t>
      </w:r>
    </w:p>
    <w:p w:rsidR="001870D6" w:rsidRDefault="001870D6" w:rsidP="001870D6">
      <w:pPr>
        <w:ind w:firstLineChars="200" w:firstLine="420"/>
      </w:pPr>
      <w:r w:rsidRPr="009E1B54">
        <w:rPr>
          <w:rFonts w:hint="eastAsia"/>
        </w:rPr>
        <w:t>根据供应链容量与用户的需求的关系可将供应链划分为平衡的供应链和倾斜的供应链。根据供应链的功能模式（物理功能和市场中介功能）可以把供应链划分为两种：有效性供应链和反应</w:t>
      </w:r>
      <w:proofErr w:type="gramStart"/>
      <w:r w:rsidRPr="009E1B54">
        <w:rPr>
          <w:rFonts w:hint="eastAsia"/>
        </w:rPr>
        <w:t>性供应</w:t>
      </w:r>
      <w:proofErr w:type="gramEnd"/>
      <w:r w:rsidRPr="009E1B54">
        <w:rPr>
          <w:rFonts w:hint="eastAsia"/>
        </w:rPr>
        <w:t>链。根据供应链驱动力的来源可将供应</w:t>
      </w:r>
      <w:proofErr w:type="gramStart"/>
      <w:r w:rsidRPr="009E1B54">
        <w:rPr>
          <w:rFonts w:hint="eastAsia"/>
        </w:rPr>
        <w:t>链分为</w:t>
      </w:r>
      <w:proofErr w:type="gramEnd"/>
      <w:r w:rsidRPr="009E1B54">
        <w:rPr>
          <w:rFonts w:hint="eastAsia"/>
        </w:rPr>
        <w:t>推动式（</w:t>
      </w:r>
      <w:r w:rsidRPr="009E1B54">
        <w:t>Push</w:t>
      </w:r>
      <w:r w:rsidRPr="009E1B54">
        <w:rPr>
          <w:rFonts w:hint="eastAsia"/>
        </w:rPr>
        <w:t>）和拉动式</w:t>
      </w:r>
      <w:r w:rsidRPr="009E1B54">
        <w:t>(Pull)</w:t>
      </w:r>
      <w:r w:rsidRPr="009E1B54">
        <w:rPr>
          <w:rFonts w:hint="eastAsia"/>
        </w:rPr>
        <w:t>。推动式的供应链以制造商</w:t>
      </w:r>
      <w:r>
        <w:rPr>
          <w:rFonts w:hint="eastAsia"/>
        </w:rPr>
        <w:t>。</w:t>
      </w:r>
      <w:r w:rsidRPr="009E1B54">
        <w:rPr>
          <w:rFonts w:hint="eastAsia"/>
        </w:rPr>
        <w:t>根据供应链的网络结构不同，可以将供应链划分为发散</w:t>
      </w:r>
      <w:proofErr w:type="gramStart"/>
      <w:r w:rsidRPr="009E1B54">
        <w:rPr>
          <w:rFonts w:hint="eastAsia"/>
        </w:rPr>
        <w:t>型供应</w:t>
      </w:r>
      <w:proofErr w:type="gramEnd"/>
      <w:r w:rsidRPr="009E1B54">
        <w:rPr>
          <w:rFonts w:hint="eastAsia"/>
        </w:rPr>
        <w:t>链（</w:t>
      </w:r>
      <w:r w:rsidRPr="009E1B54">
        <w:t>V</w:t>
      </w:r>
      <w:proofErr w:type="gramStart"/>
      <w:r w:rsidRPr="009E1B54">
        <w:rPr>
          <w:rFonts w:hint="eastAsia"/>
        </w:rPr>
        <w:t>型供应</w:t>
      </w:r>
      <w:proofErr w:type="gramEnd"/>
      <w:r w:rsidRPr="009E1B54">
        <w:rPr>
          <w:rFonts w:hint="eastAsia"/>
        </w:rPr>
        <w:t>链）、汇聚</w:t>
      </w:r>
      <w:proofErr w:type="gramStart"/>
      <w:r w:rsidRPr="009E1B54">
        <w:rPr>
          <w:rFonts w:hint="eastAsia"/>
        </w:rPr>
        <w:t>型供应</w:t>
      </w:r>
      <w:proofErr w:type="gramEnd"/>
      <w:r w:rsidRPr="009E1B54">
        <w:rPr>
          <w:rFonts w:hint="eastAsia"/>
        </w:rPr>
        <w:t>链（</w:t>
      </w:r>
      <w:r w:rsidRPr="009E1B54">
        <w:t>A</w:t>
      </w:r>
      <w:proofErr w:type="gramStart"/>
      <w:r w:rsidRPr="009E1B54">
        <w:rPr>
          <w:rFonts w:hint="eastAsia"/>
        </w:rPr>
        <w:t>型供应</w:t>
      </w:r>
      <w:proofErr w:type="gramEnd"/>
      <w:r w:rsidRPr="009E1B54">
        <w:rPr>
          <w:rFonts w:hint="eastAsia"/>
        </w:rPr>
        <w:t>链）和介于两者之间的</w:t>
      </w:r>
      <w:r w:rsidRPr="009E1B54">
        <w:t>T</w:t>
      </w:r>
      <w:proofErr w:type="gramStart"/>
      <w:r w:rsidRPr="009E1B54">
        <w:rPr>
          <w:rFonts w:hint="eastAsia"/>
        </w:rPr>
        <w:t>型供应</w:t>
      </w:r>
      <w:proofErr w:type="gramEnd"/>
      <w:r w:rsidRPr="009E1B54">
        <w:rPr>
          <w:rFonts w:hint="eastAsia"/>
        </w:rPr>
        <w:t>链。经营主体一般包括生产商、批发商、零售商和各种形式的物流服务提供商，不同的供应链中，各种经营主体处于不同的地位</w:t>
      </w:r>
      <w:r>
        <w:rPr>
          <w:rFonts w:hint="eastAsia"/>
        </w:rPr>
        <w:t>。</w:t>
      </w:r>
    </w:p>
    <w:p w:rsidR="00B274F3" w:rsidRDefault="00B274F3" w:rsidP="00B274F3">
      <w:r w:rsidRPr="00B274F3">
        <w:rPr>
          <w:rFonts w:hint="eastAsia"/>
        </w:rPr>
        <w:t>2.</w:t>
      </w:r>
      <w:r w:rsidRPr="00B274F3">
        <w:rPr>
          <w:rFonts w:hint="eastAsia"/>
        </w:rPr>
        <w:t>如何选择外包业务？</w:t>
      </w:r>
    </w:p>
    <w:p w:rsidR="00A87238" w:rsidRDefault="00A87238" w:rsidP="00A87238">
      <w:pPr>
        <w:rPr>
          <w:rFonts w:hint="eastAsia"/>
        </w:rPr>
      </w:pPr>
      <w:r>
        <w:rPr>
          <w:rFonts w:hint="eastAsia"/>
        </w:rPr>
        <w:t>（</w:t>
      </w:r>
      <w:r>
        <w:rPr>
          <w:rFonts w:hint="eastAsia"/>
        </w:rPr>
        <w:t>1</w:t>
      </w:r>
      <w:r>
        <w:rPr>
          <w:rFonts w:hint="eastAsia"/>
        </w:rPr>
        <w:t>）生产业务外包</w:t>
      </w:r>
    </w:p>
    <w:p w:rsidR="00A87238" w:rsidRDefault="00A87238" w:rsidP="00A87238">
      <w:pPr>
        <w:rPr>
          <w:rFonts w:hint="eastAsia"/>
        </w:rPr>
      </w:pPr>
      <w:r>
        <w:rPr>
          <w:rFonts w:hint="eastAsia"/>
        </w:rPr>
        <w:t>在竞争日益激烈和多变的市场中企业为了降低成本，常常将生产业务外包到劳动力水平较低的国家。目前越来越多拥有名牌产品或商标的企业不再拥有自己的生产厂房和设备不再在生产过程中扮演过多的角色。</w:t>
      </w:r>
    </w:p>
    <w:p w:rsidR="00A87238" w:rsidRDefault="00A87238" w:rsidP="00A87238">
      <w:pPr>
        <w:rPr>
          <w:rFonts w:hint="eastAsia"/>
        </w:rPr>
      </w:pPr>
      <w:r>
        <w:rPr>
          <w:rFonts w:hint="eastAsia"/>
        </w:rPr>
        <w:t>（</w:t>
      </w:r>
      <w:r>
        <w:rPr>
          <w:rFonts w:hint="eastAsia"/>
        </w:rPr>
        <w:t>2</w:t>
      </w:r>
      <w:r>
        <w:rPr>
          <w:rFonts w:hint="eastAsia"/>
        </w:rPr>
        <w:t>）物流业务外包</w:t>
      </w:r>
    </w:p>
    <w:p w:rsidR="00A87238" w:rsidRDefault="00A87238" w:rsidP="00A87238">
      <w:pPr>
        <w:rPr>
          <w:rFonts w:hint="eastAsia"/>
        </w:rPr>
      </w:pPr>
      <w:r>
        <w:rPr>
          <w:rFonts w:hint="eastAsia"/>
        </w:rPr>
        <w:t>物流外包不仅仅降低了企业的整体运作成本，更重要的是使买卖过程摆脱了物流过程的束缚。企业摆脱了现存操作系统和操作能力的束缚，使供应</w:t>
      </w:r>
      <w:proofErr w:type="gramStart"/>
      <w:r>
        <w:rPr>
          <w:rFonts w:hint="eastAsia"/>
        </w:rPr>
        <w:t>链能够</w:t>
      </w:r>
      <w:proofErr w:type="gramEnd"/>
      <w:r>
        <w:rPr>
          <w:rFonts w:hint="eastAsia"/>
        </w:rPr>
        <w:t>在一页之间提供前所未有的服务。现在许多公司开始将自己的货物或产品的存储和配送外包给专业性的货物配送公司来完成。</w:t>
      </w:r>
    </w:p>
    <w:p w:rsidR="00A87238" w:rsidRDefault="00A87238" w:rsidP="00A87238">
      <w:pPr>
        <w:rPr>
          <w:rFonts w:hint="eastAsia"/>
        </w:rPr>
      </w:pPr>
      <w:r>
        <w:rPr>
          <w:rFonts w:hint="eastAsia"/>
        </w:rPr>
        <w:t>（</w:t>
      </w:r>
      <w:r>
        <w:rPr>
          <w:rFonts w:hint="eastAsia"/>
        </w:rPr>
        <w:t>3</w:t>
      </w:r>
      <w:r>
        <w:rPr>
          <w:rFonts w:hint="eastAsia"/>
        </w:rPr>
        <w:t>）研究与开发（</w:t>
      </w:r>
      <w:r>
        <w:rPr>
          <w:rFonts w:hint="eastAsia"/>
        </w:rPr>
        <w:t>R&amp;D</w:t>
      </w:r>
      <w:r>
        <w:rPr>
          <w:rFonts w:hint="eastAsia"/>
        </w:rPr>
        <w:t>）外包</w:t>
      </w:r>
    </w:p>
    <w:p w:rsidR="00A87238" w:rsidRDefault="00A87238" w:rsidP="00A87238">
      <w:pPr>
        <w:rPr>
          <w:rFonts w:hint="eastAsia"/>
        </w:rPr>
      </w:pPr>
      <w:r>
        <w:rPr>
          <w:rFonts w:hint="eastAsia"/>
        </w:rPr>
        <w:t>虽然研究与开发是企业的核心业务，但也成为外包的对象。许多企业在设有自己的研发部门和保持相当的研发力量的前提下，为了弥补自己开发能力的不足，有选择地和相关研究院所、大专院校建立合作关系。将重大技术项目“外包”给他们攻关。另外，企业也可以到科研机构购买先进的但尚未产业化的技术。</w:t>
      </w:r>
    </w:p>
    <w:p w:rsidR="00A87238" w:rsidRDefault="00A87238" w:rsidP="00A87238">
      <w:pPr>
        <w:rPr>
          <w:rFonts w:hint="eastAsia"/>
        </w:rPr>
      </w:pPr>
      <w:r>
        <w:rPr>
          <w:rFonts w:hint="eastAsia"/>
        </w:rPr>
        <w:t>（</w:t>
      </w:r>
      <w:r>
        <w:rPr>
          <w:rFonts w:hint="eastAsia"/>
        </w:rPr>
        <w:t>4</w:t>
      </w:r>
      <w:r>
        <w:rPr>
          <w:rFonts w:hint="eastAsia"/>
        </w:rPr>
        <w:t>）信息服务外包</w:t>
      </w:r>
    </w:p>
    <w:p w:rsidR="00A87238" w:rsidRDefault="00A87238" w:rsidP="00A87238">
      <w:pPr>
        <w:rPr>
          <w:rFonts w:hint="eastAsia"/>
        </w:rPr>
      </w:pPr>
      <w:r>
        <w:rPr>
          <w:rFonts w:hint="eastAsia"/>
        </w:rPr>
        <w:t>以前，各公司都是自己设计网络、购置硬件和软件，然后再由各供应商分别提供服务，将这些东西拼凑起来。由于这项业务专业性强，技术要求高，所以实施起来难度大，且很难达到</w:t>
      </w:r>
      <w:r>
        <w:rPr>
          <w:rFonts w:hint="eastAsia"/>
        </w:rPr>
        <w:lastRenderedPageBreak/>
        <w:t>先进、合理的要求，成本也是比较高的。</w:t>
      </w:r>
    </w:p>
    <w:p w:rsidR="00A87238" w:rsidRDefault="00A87238" w:rsidP="00A87238">
      <w:pPr>
        <w:rPr>
          <w:rFonts w:hint="eastAsia"/>
        </w:rPr>
      </w:pPr>
      <w:r>
        <w:rPr>
          <w:rFonts w:hint="eastAsia"/>
        </w:rPr>
        <w:t>（</w:t>
      </w:r>
      <w:r>
        <w:rPr>
          <w:rFonts w:hint="eastAsia"/>
        </w:rPr>
        <w:t>5</w:t>
      </w:r>
      <w:r>
        <w:rPr>
          <w:rFonts w:hint="eastAsia"/>
        </w:rPr>
        <w:t>）其他业务外包</w:t>
      </w:r>
    </w:p>
    <w:p w:rsidR="00B274F3" w:rsidRPr="00B274F3" w:rsidRDefault="00A87238" w:rsidP="00A87238">
      <w:r>
        <w:rPr>
          <w:rFonts w:hint="eastAsia"/>
        </w:rPr>
        <w:t>例如，战略策划、咨询与诊断、物业管理、法律、会计、金融、人力资源管理与培训等。</w:t>
      </w:r>
    </w:p>
    <w:p w:rsidR="00B274F3" w:rsidRDefault="00B274F3" w:rsidP="00B274F3">
      <w:r w:rsidRPr="00B274F3">
        <w:rPr>
          <w:rFonts w:hint="eastAsia"/>
        </w:rPr>
        <w:t>3.</w:t>
      </w:r>
      <w:r w:rsidRPr="00B274F3">
        <w:rPr>
          <w:rFonts w:hint="eastAsia"/>
        </w:rPr>
        <w:t>供应</w:t>
      </w:r>
      <w:proofErr w:type="gramStart"/>
      <w:r w:rsidRPr="00B274F3">
        <w:rPr>
          <w:rFonts w:hint="eastAsia"/>
        </w:rPr>
        <w:t>链战略</w:t>
      </w:r>
      <w:proofErr w:type="gramEnd"/>
      <w:r w:rsidRPr="00B274F3">
        <w:rPr>
          <w:rFonts w:hint="eastAsia"/>
        </w:rPr>
        <w:t>匹配的步骤？</w:t>
      </w:r>
    </w:p>
    <w:p w:rsidR="00A87238" w:rsidRDefault="00A87238" w:rsidP="00A87238">
      <w:pPr>
        <w:rPr>
          <w:rFonts w:hint="eastAsia"/>
        </w:rPr>
      </w:pPr>
      <w:r>
        <w:rPr>
          <w:rFonts w:hint="eastAsia"/>
        </w:rPr>
        <w:t>企业要赢得供应链与竞争战略之间的匹配，必须保证其供应</w:t>
      </w:r>
      <w:proofErr w:type="gramStart"/>
      <w:r>
        <w:rPr>
          <w:rFonts w:hint="eastAsia"/>
        </w:rPr>
        <w:t>链能力</w:t>
      </w:r>
      <w:proofErr w:type="gramEnd"/>
      <w:r>
        <w:rPr>
          <w:rFonts w:hint="eastAsia"/>
        </w:rPr>
        <w:t>能够支持其满足目标客户群的需求。赢得这种战略匹配有三个基本步骤。</w:t>
      </w:r>
    </w:p>
    <w:p w:rsidR="00A87238" w:rsidRDefault="00A87238" w:rsidP="00A87238">
      <w:pPr>
        <w:rPr>
          <w:rFonts w:hint="eastAsia"/>
        </w:rPr>
      </w:pPr>
      <w:r>
        <w:rPr>
          <w:rFonts w:hint="eastAsia"/>
        </w:rPr>
        <w:t>（</w:t>
      </w:r>
      <w:r>
        <w:rPr>
          <w:rFonts w:hint="eastAsia"/>
        </w:rPr>
        <w:t>1</w:t>
      </w:r>
      <w:r>
        <w:rPr>
          <w:rFonts w:hint="eastAsia"/>
        </w:rPr>
        <w:t>）理解客户和供应链的不确定性</w:t>
      </w:r>
    </w:p>
    <w:p w:rsidR="00A87238" w:rsidRDefault="00A87238" w:rsidP="00A87238">
      <w:pPr>
        <w:rPr>
          <w:rFonts w:hint="eastAsia"/>
        </w:rPr>
      </w:pPr>
      <w:r>
        <w:rPr>
          <w:rFonts w:hint="eastAsia"/>
        </w:rPr>
        <w:t>（</w:t>
      </w:r>
      <w:r>
        <w:rPr>
          <w:rFonts w:hint="eastAsia"/>
        </w:rPr>
        <w:t>2</w:t>
      </w:r>
      <w:r>
        <w:rPr>
          <w:rFonts w:hint="eastAsia"/>
        </w:rPr>
        <w:t>）理解供应链能力</w:t>
      </w:r>
    </w:p>
    <w:p w:rsidR="00B274F3" w:rsidRPr="00B274F3" w:rsidRDefault="00A87238" w:rsidP="00A87238">
      <w:r>
        <w:rPr>
          <w:rFonts w:hint="eastAsia"/>
        </w:rPr>
        <w:t>（</w:t>
      </w:r>
      <w:r>
        <w:rPr>
          <w:rFonts w:hint="eastAsia"/>
        </w:rPr>
        <w:t>3</w:t>
      </w:r>
      <w:r>
        <w:rPr>
          <w:rFonts w:hint="eastAsia"/>
        </w:rPr>
        <w:t>）赢得战略匹配</w:t>
      </w:r>
    </w:p>
    <w:p w:rsidR="00B274F3" w:rsidRDefault="00B274F3" w:rsidP="00B274F3">
      <w:r w:rsidRPr="00B274F3">
        <w:rPr>
          <w:rFonts w:hint="eastAsia"/>
        </w:rPr>
        <w:t>4.</w:t>
      </w:r>
      <w:r w:rsidRPr="00B274F3">
        <w:rPr>
          <w:rFonts w:hint="eastAsia"/>
        </w:rPr>
        <w:t>供应链管理的研究包括什么？</w:t>
      </w:r>
    </w:p>
    <w:p w:rsidR="00A87238" w:rsidRDefault="00A87238" w:rsidP="00A87238">
      <w:pPr>
        <w:ind w:firstLineChars="200" w:firstLine="420"/>
        <w:rPr>
          <w:rFonts w:hint="eastAsia"/>
        </w:rPr>
      </w:pPr>
      <w:r>
        <w:rPr>
          <w:rFonts w:hint="eastAsia"/>
        </w:rPr>
        <w:t>供应链管理就是企业对供应链的流程进行计划、组织、协调和控制，以优化整条供应链，目的是将客户需要的产品通过物流到达客户，整个过程要尽量降低供应链的成本。</w:t>
      </w:r>
    </w:p>
    <w:p w:rsidR="00A87238" w:rsidRDefault="00A87238" w:rsidP="00A87238">
      <w:pPr>
        <w:rPr>
          <w:rFonts w:hint="eastAsia"/>
        </w:rPr>
      </w:pPr>
      <w:r>
        <w:rPr>
          <w:rFonts w:hint="eastAsia"/>
        </w:rPr>
        <w:t>供应链管理的目标是供应链整体价值最大化。供应链管理所产生的价值是最终产品对顾客的价值与顾客需求满足所付出的供应</w:t>
      </w:r>
      <w:proofErr w:type="gramStart"/>
      <w:r>
        <w:rPr>
          <w:rFonts w:hint="eastAsia"/>
        </w:rPr>
        <w:t>链成本</w:t>
      </w:r>
      <w:proofErr w:type="gramEnd"/>
      <w:r>
        <w:rPr>
          <w:rFonts w:hint="eastAsia"/>
        </w:rPr>
        <w:t>之间的差额。供应链管理使节点企业在分工基础上密切合作，通过外包非核心业务、资源共享和协调整个供应链，不仅可以降低成本，减少社会库存，使企业竞争力增强，而且通过信息网络、组织网络实现生产与销售的有效连接和物流、信息流、资金流的合理流动，使社会资源得到优化配置。</w:t>
      </w:r>
    </w:p>
    <w:p w:rsidR="00A87238" w:rsidRDefault="00A87238" w:rsidP="00A87238">
      <w:pPr>
        <w:ind w:firstLineChars="200" w:firstLine="420"/>
        <w:rPr>
          <w:rFonts w:hint="eastAsia"/>
        </w:rPr>
      </w:pPr>
      <w:r>
        <w:rPr>
          <w:rFonts w:hint="eastAsia"/>
        </w:rPr>
        <w:t>供应链管理的整体目标是使整个供应链的资源得到最佳配置，为供应</w:t>
      </w:r>
      <w:proofErr w:type="gramStart"/>
      <w:r>
        <w:rPr>
          <w:rFonts w:hint="eastAsia"/>
        </w:rPr>
        <w:t>链企业</w:t>
      </w:r>
      <w:proofErr w:type="gramEnd"/>
      <w:r>
        <w:rPr>
          <w:rFonts w:hint="eastAsia"/>
        </w:rPr>
        <w:t>赢得竞争优势和提高收益率，为客户创造价值。供应链管理强调以客户为中心，即做到将适当的产品或服务（</w:t>
      </w:r>
      <w:r>
        <w:rPr>
          <w:rFonts w:hint="eastAsia"/>
        </w:rPr>
        <w:t>Right Product or Service</w:t>
      </w:r>
      <w:r>
        <w:rPr>
          <w:rFonts w:hint="eastAsia"/>
        </w:rPr>
        <w:t>）按照合适的状态与包装（</w:t>
      </w:r>
      <w:r>
        <w:rPr>
          <w:rFonts w:hint="eastAsia"/>
        </w:rPr>
        <w:t>Right Condition and Packaging</w:t>
      </w:r>
      <w:r>
        <w:rPr>
          <w:rFonts w:hint="eastAsia"/>
        </w:rPr>
        <w:t>），以准确的数量</w:t>
      </w:r>
      <w:r>
        <w:rPr>
          <w:rFonts w:hint="eastAsia"/>
        </w:rPr>
        <w:t xml:space="preserve">(Right </w:t>
      </w:r>
      <w:proofErr w:type="spellStart"/>
      <w:r>
        <w:rPr>
          <w:rFonts w:hint="eastAsia"/>
        </w:rPr>
        <w:t>Quan-tity</w:t>
      </w:r>
      <w:proofErr w:type="spellEnd"/>
      <w:r>
        <w:rPr>
          <w:rFonts w:hint="eastAsia"/>
        </w:rPr>
        <w:t>)</w:t>
      </w:r>
      <w:r>
        <w:rPr>
          <w:rFonts w:hint="eastAsia"/>
        </w:rPr>
        <w:t>和合理的成本（</w:t>
      </w:r>
      <w:r>
        <w:rPr>
          <w:rFonts w:hint="eastAsia"/>
        </w:rPr>
        <w:t>Right Cost</w:t>
      </w:r>
      <w:r>
        <w:rPr>
          <w:rFonts w:hint="eastAsia"/>
        </w:rPr>
        <w:t>），在恰当的时间（</w:t>
      </w:r>
      <w:r>
        <w:rPr>
          <w:rFonts w:hint="eastAsia"/>
        </w:rPr>
        <w:t>Right Time</w:t>
      </w:r>
      <w:r>
        <w:rPr>
          <w:rFonts w:hint="eastAsia"/>
        </w:rPr>
        <w:t>）送到指定地方（</w:t>
      </w:r>
      <w:r>
        <w:rPr>
          <w:rFonts w:hint="eastAsia"/>
        </w:rPr>
        <w:t>Right Place</w:t>
      </w:r>
      <w:r>
        <w:rPr>
          <w:rFonts w:hint="eastAsia"/>
        </w:rPr>
        <w:t>）的确定客户（</w:t>
      </w:r>
      <w:r>
        <w:rPr>
          <w:rFonts w:hint="eastAsia"/>
        </w:rPr>
        <w:t>Right Customer</w:t>
      </w:r>
      <w:r>
        <w:rPr>
          <w:rFonts w:hint="eastAsia"/>
        </w:rPr>
        <w:t>）手中。</w:t>
      </w:r>
    </w:p>
    <w:p w:rsidR="00B274F3" w:rsidRPr="00B274F3" w:rsidRDefault="00A87238" w:rsidP="00A87238">
      <w:pPr>
        <w:ind w:firstLineChars="200" w:firstLine="420"/>
      </w:pPr>
      <w:r>
        <w:rPr>
          <w:rFonts w:hint="eastAsia"/>
        </w:rPr>
        <w:t>因此，最好的供应链管理不是将财务指标作为最重要的考核标准，而是密切注视产品进入市场的时间、库存水平和市场份额这一类情况。以客户满意为目标的供应链管理必将带来供应链中各环节的改革和优化，因此，供应链管理的作用就是在提高客户满意度的同时实现销售的增长（市场份额的增加）、成本的降低以及固定资产和流动资产更加有效的运用，从而全面提高企业的市场竞争实力。</w:t>
      </w:r>
    </w:p>
    <w:p w:rsidR="00B274F3" w:rsidRDefault="00B274F3" w:rsidP="00B274F3">
      <w:r w:rsidRPr="00B274F3">
        <w:rPr>
          <w:rFonts w:hint="eastAsia"/>
        </w:rPr>
        <w:t>5.</w:t>
      </w:r>
      <w:r w:rsidRPr="00B274F3">
        <w:rPr>
          <w:rFonts w:hint="eastAsia"/>
        </w:rPr>
        <w:t>供应链管理的基本特征有哪些？</w:t>
      </w:r>
    </w:p>
    <w:p w:rsidR="00A87238" w:rsidRDefault="00A87238" w:rsidP="00A87238">
      <w:pPr>
        <w:rPr>
          <w:rFonts w:hint="eastAsia"/>
        </w:rPr>
      </w:pPr>
      <w:r>
        <w:rPr>
          <w:rFonts w:hint="eastAsia"/>
        </w:rPr>
        <w:t>①以满足客户需求为根本出发点</w:t>
      </w:r>
    </w:p>
    <w:p w:rsidR="00A87238" w:rsidRDefault="00A87238" w:rsidP="00A87238">
      <w:pPr>
        <w:rPr>
          <w:rFonts w:hint="eastAsia"/>
        </w:rPr>
      </w:pPr>
      <w:r>
        <w:rPr>
          <w:rFonts w:hint="eastAsia"/>
        </w:rPr>
        <w:t>②以共同的价值观为战略基础</w:t>
      </w:r>
    </w:p>
    <w:p w:rsidR="00A87238" w:rsidRDefault="00A87238" w:rsidP="00A87238">
      <w:pPr>
        <w:rPr>
          <w:rFonts w:hint="eastAsia"/>
        </w:rPr>
      </w:pPr>
      <w:r>
        <w:rPr>
          <w:rFonts w:hint="eastAsia"/>
        </w:rPr>
        <w:t>③以提升供应链竞争能力为主要竞争方式</w:t>
      </w:r>
    </w:p>
    <w:p w:rsidR="00A87238" w:rsidRDefault="00A87238" w:rsidP="00A87238">
      <w:pPr>
        <w:rPr>
          <w:rFonts w:hint="eastAsia"/>
        </w:rPr>
      </w:pPr>
      <w:r>
        <w:rPr>
          <w:rFonts w:hint="eastAsia"/>
        </w:rPr>
        <w:t>④以广泛应用信息技术为主要手段</w:t>
      </w:r>
    </w:p>
    <w:p w:rsidR="00A87238" w:rsidRDefault="00A87238" w:rsidP="00A87238">
      <w:pPr>
        <w:rPr>
          <w:rFonts w:hint="eastAsia"/>
        </w:rPr>
      </w:pPr>
      <w:r>
        <w:rPr>
          <w:rFonts w:hint="eastAsia"/>
        </w:rPr>
        <w:t>⑤以物流的一体化管理为突破口</w:t>
      </w:r>
    </w:p>
    <w:p w:rsidR="00B274F3" w:rsidRPr="00B274F3" w:rsidRDefault="00A87238" w:rsidP="00A87238">
      <w:r>
        <w:rPr>
          <w:rFonts w:hint="eastAsia"/>
        </w:rPr>
        <w:t>⑥以非核心业务外包为主要经营策略</w:t>
      </w:r>
    </w:p>
    <w:p w:rsidR="00B274F3" w:rsidRPr="00B274F3" w:rsidRDefault="00B274F3" w:rsidP="00B274F3">
      <w:r w:rsidRPr="00B274F3">
        <w:rPr>
          <w:rFonts w:hint="eastAsia"/>
        </w:rPr>
        <w:t>二、论述题</w:t>
      </w:r>
    </w:p>
    <w:p w:rsidR="00B274F3" w:rsidRDefault="00B274F3" w:rsidP="00B274F3">
      <w:r w:rsidRPr="00B274F3">
        <w:rPr>
          <w:rFonts w:hint="eastAsia"/>
        </w:rPr>
        <w:t>1</w:t>
      </w:r>
      <w:r w:rsidRPr="00B274F3">
        <w:rPr>
          <w:rFonts w:hint="eastAsia"/>
        </w:rPr>
        <w:t>、论述供应链管理是如何发展而来的？</w:t>
      </w:r>
    </w:p>
    <w:p w:rsidR="00A87238" w:rsidRDefault="00A87238" w:rsidP="00A87238">
      <w:pPr>
        <w:ind w:firstLineChars="200" w:firstLine="420"/>
        <w:rPr>
          <w:rFonts w:hint="eastAsia"/>
        </w:rPr>
      </w:pPr>
      <w:r>
        <w:rPr>
          <w:rFonts w:hint="eastAsia"/>
        </w:rPr>
        <w:t>供应链从</w:t>
      </w:r>
      <w:r>
        <w:rPr>
          <w:rFonts w:hint="eastAsia"/>
        </w:rPr>
        <w:t>20</w:t>
      </w:r>
      <w:r>
        <w:rPr>
          <w:rFonts w:hint="eastAsia"/>
        </w:rPr>
        <w:t>世纪六七十年代开始逐渐受到广泛关注，到现在已经有了很大的发展，按涵盖的范围可分为以下四个层次。</w:t>
      </w:r>
    </w:p>
    <w:p w:rsidR="00A87238" w:rsidRDefault="00A87238" w:rsidP="00A87238">
      <w:pPr>
        <w:ind w:firstLineChars="200" w:firstLine="420"/>
        <w:rPr>
          <w:rFonts w:hint="eastAsia"/>
        </w:rPr>
      </w:pPr>
      <w:r>
        <w:rPr>
          <w:rFonts w:hint="eastAsia"/>
        </w:rPr>
        <w:t>（</w:t>
      </w:r>
      <w:r>
        <w:rPr>
          <w:rFonts w:hint="eastAsia"/>
        </w:rPr>
        <w:t>1</w:t>
      </w:r>
      <w:r>
        <w:rPr>
          <w:rFonts w:hint="eastAsia"/>
        </w:rPr>
        <w:t>）内部供应链</w:t>
      </w:r>
    </w:p>
    <w:p w:rsidR="00A87238" w:rsidRDefault="00A87238" w:rsidP="00A87238">
      <w:pPr>
        <w:ind w:firstLineChars="200" w:firstLine="420"/>
        <w:rPr>
          <w:rFonts w:hint="eastAsia"/>
        </w:rPr>
      </w:pPr>
      <w:r>
        <w:rPr>
          <w:rFonts w:hint="eastAsia"/>
        </w:rPr>
        <w:t>企业内部功能集成阶段，它把原材料及库存控制集成一体，较为关注企业采购和内部物流管理，采用计划、采购、控制等物流管理职能，只谋求个别职能的集成带来的少数利润，却忽略了一体化效益。把供应链</w:t>
      </w:r>
      <w:proofErr w:type="gramStart"/>
      <w:r>
        <w:rPr>
          <w:rFonts w:hint="eastAsia"/>
        </w:rPr>
        <w:t>当做</w:t>
      </w:r>
      <w:proofErr w:type="gramEnd"/>
      <w:r>
        <w:rPr>
          <w:rFonts w:hint="eastAsia"/>
        </w:rPr>
        <w:t>企业内部流程，采购、生产、分销等功能的协调都是为了使内部流程优化。</w:t>
      </w:r>
    </w:p>
    <w:p w:rsidR="00A87238" w:rsidRDefault="00A87238" w:rsidP="00A87238">
      <w:pPr>
        <w:ind w:firstLineChars="200" w:firstLine="420"/>
        <w:rPr>
          <w:rFonts w:hint="eastAsia"/>
        </w:rPr>
      </w:pPr>
      <w:r>
        <w:rPr>
          <w:rFonts w:hint="eastAsia"/>
        </w:rPr>
        <w:t>（</w:t>
      </w:r>
      <w:r>
        <w:rPr>
          <w:rFonts w:hint="eastAsia"/>
        </w:rPr>
        <w:t>2</w:t>
      </w:r>
      <w:r>
        <w:rPr>
          <w:rFonts w:hint="eastAsia"/>
        </w:rPr>
        <w:t>）供应管理</w:t>
      </w:r>
    </w:p>
    <w:p w:rsidR="00A87238" w:rsidRDefault="00A87238" w:rsidP="0039208E">
      <w:pPr>
        <w:ind w:firstLineChars="200" w:firstLine="420"/>
        <w:rPr>
          <w:rFonts w:hint="eastAsia"/>
        </w:rPr>
      </w:pPr>
      <w:r>
        <w:rPr>
          <w:rFonts w:hint="eastAsia"/>
        </w:rPr>
        <w:lastRenderedPageBreak/>
        <w:t>有些学者把供应链的概念与采购、供应管理相关联，用它来表示与供应商之间的关系，这种观点得到了研究合作关系、准时生产、精细供应、供应商行为评估和用户满意度等问题的学者的重视。</w:t>
      </w:r>
      <w:r>
        <w:rPr>
          <w:rFonts w:hint="eastAsia"/>
        </w:rPr>
        <w:t>20</w:t>
      </w:r>
      <w:r>
        <w:rPr>
          <w:rFonts w:hint="eastAsia"/>
        </w:rPr>
        <w:t>世纪</w:t>
      </w:r>
      <w:r>
        <w:rPr>
          <w:rFonts w:hint="eastAsia"/>
        </w:rPr>
        <w:t>60</w:t>
      </w:r>
      <w:r>
        <w:rPr>
          <w:rFonts w:hint="eastAsia"/>
        </w:rPr>
        <w:t>～</w:t>
      </w:r>
      <w:r>
        <w:rPr>
          <w:rFonts w:hint="eastAsia"/>
        </w:rPr>
        <w:t>80</w:t>
      </w:r>
      <w:r>
        <w:rPr>
          <w:rFonts w:hint="eastAsia"/>
        </w:rPr>
        <w:t>年代由日本丰田汽车公司发展起来的准时生产方式（</w:t>
      </w:r>
      <w:r>
        <w:rPr>
          <w:rFonts w:hint="eastAsia"/>
        </w:rPr>
        <w:t>just-in-time ,JIT</w:t>
      </w:r>
      <w:r>
        <w:rPr>
          <w:rFonts w:hint="eastAsia"/>
        </w:rPr>
        <w:t>）就是这种思想的典型代表。</w:t>
      </w:r>
      <w:r>
        <w:rPr>
          <w:rFonts w:hint="eastAsia"/>
        </w:rPr>
        <w:t>20</w:t>
      </w:r>
      <w:r>
        <w:rPr>
          <w:rFonts w:hint="eastAsia"/>
        </w:rPr>
        <w:t>世纪</w:t>
      </w:r>
      <w:r>
        <w:rPr>
          <w:rFonts w:hint="eastAsia"/>
        </w:rPr>
        <w:t>90</w:t>
      </w:r>
      <w:r>
        <w:rPr>
          <w:rFonts w:hint="eastAsia"/>
        </w:rPr>
        <w:t>年代出现的企业资源计划（</w:t>
      </w:r>
      <w:r>
        <w:rPr>
          <w:rFonts w:hint="eastAsia"/>
        </w:rPr>
        <w:t>enterprise resources planning, ERP</w:t>
      </w:r>
      <w:r>
        <w:rPr>
          <w:rFonts w:hint="eastAsia"/>
        </w:rPr>
        <w:t>）为这种思想提供了良好的支持。</w:t>
      </w:r>
      <w:r>
        <w:rPr>
          <w:rFonts w:hint="eastAsia"/>
        </w:rPr>
        <w:t>ERP</w:t>
      </w:r>
      <w:r>
        <w:rPr>
          <w:rFonts w:hint="eastAsia"/>
        </w:rPr>
        <w:t>系统能够基于</w:t>
      </w:r>
      <w:r>
        <w:rPr>
          <w:rFonts w:hint="eastAsia"/>
        </w:rPr>
        <w:t>Internet/Intranet</w:t>
      </w:r>
      <w:r>
        <w:rPr>
          <w:rFonts w:hint="eastAsia"/>
        </w:rPr>
        <w:t>实现企业内部和外部的信息集成，支持</w:t>
      </w:r>
      <w:r>
        <w:rPr>
          <w:rFonts w:hint="eastAsia"/>
        </w:rPr>
        <w:t>MRP</w:t>
      </w:r>
      <w:r>
        <w:rPr>
          <w:rFonts w:hint="eastAsia"/>
        </w:rPr>
        <w:t>与</w:t>
      </w:r>
      <w:r>
        <w:rPr>
          <w:rFonts w:hint="eastAsia"/>
        </w:rPr>
        <w:t>JIT</w:t>
      </w:r>
      <w:r>
        <w:rPr>
          <w:rFonts w:hint="eastAsia"/>
        </w:rPr>
        <w:t>生产方式的结合，把客户需求、企业内部的制造活动以及供应商的制造资源整合在一起，支持企业与供应商建立合作关系与资源建成。</w:t>
      </w:r>
    </w:p>
    <w:p w:rsidR="00A87238" w:rsidRDefault="00A87238" w:rsidP="00A87238">
      <w:pPr>
        <w:rPr>
          <w:rFonts w:hint="eastAsia"/>
        </w:rPr>
      </w:pPr>
      <w:r>
        <w:rPr>
          <w:rFonts w:hint="eastAsia"/>
        </w:rPr>
        <w:t xml:space="preserve"> </w:t>
      </w:r>
      <w:r w:rsidR="0039208E">
        <w:t xml:space="preserve"> </w:t>
      </w:r>
      <w:r>
        <w:rPr>
          <w:rFonts w:hint="eastAsia"/>
        </w:rPr>
        <w:t>（</w:t>
      </w:r>
      <w:r>
        <w:rPr>
          <w:rFonts w:hint="eastAsia"/>
        </w:rPr>
        <w:t>3</w:t>
      </w:r>
      <w:r>
        <w:rPr>
          <w:rFonts w:hint="eastAsia"/>
        </w:rPr>
        <w:t>）链式结构供应链</w:t>
      </w:r>
    </w:p>
    <w:p w:rsidR="00A87238" w:rsidRDefault="00A87238" w:rsidP="0039208E">
      <w:pPr>
        <w:ind w:firstLineChars="200" w:firstLine="420"/>
        <w:rPr>
          <w:rFonts w:hint="eastAsia"/>
        </w:rPr>
      </w:pPr>
      <w:r>
        <w:rPr>
          <w:rFonts w:hint="eastAsia"/>
        </w:rPr>
        <w:t>其发展起来的供应链管理概念关注与其他企业的联系，注意供应</w:t>
      </w:r>
      <w:proofErr w:type="gramStart"/>
      <w:r>
        <w:rPr>
          <w:rFonts w:hint="eastAsia"/>
        </w:rPr>
        <w:t>链企业</w:t>
      </w:r>
      <w:proofErr w:type="gramEnd"/>
      <w:r>
        <w:rPr>
          <w:rFonts w:hint="eastAsia"/>
        </w:rPr>
        <w:t>的外部环境，认为它应是一个“通过链中不同企业的制造、组装、分销、零售等过程将原材料转化成产品，再到最终用户的转化过程”，这是更大范围、更为系统的概念。例如，美国的史迪文斯（</w:t>
      </w:r>
      <w:r>
        <w:rPr>
          <w:rFonts w:hint="eastAsia"/>
        </w:rPr>
        <w:t>Stevens</w:t>
      </w:r>
      <w:r>
        <w:rPr>
          <w:rFonts w:hint="eastAsia"/>
        </w:rPr>
        <w:t>）认为：“通过增值过程和分销渠道控制从供应商的供应商到客户的客户流就是供应链，它开始于公益的源点，结束于消费的终点。”另外，</w:t>
      </w:r>
      <w:r>
        <w:rPr>
          <w:rFonts w:hint="eastAsia"/>
        </w:rPr>
        <w:t>Internet</w:t>
      </w:r>
      <w:r>
        <w:rPr>
          <w:rFonts w:hint="eastAsia"/>
        </w:rPr>
        <w:t>技术和电子数据交换（</w:t>
      </w:r>
      <w:r>
        <w:rPr>
          <w:rFonts w:hint="eastAsia"/>
        </w:rPr>
        <w:t>electronic data interchange, EDI</w:t>
      </w:r>
      <w:r>
        <w:rPr>
          <w:rFonts w:hint="eastAsia"/>
        </w:rPr>
        <w:t>）技术也为供应</w:t>
      </w:r>
      <w:proofErr w:type="gramStart"/>
      <w:r>
        <w:rPr>
          <w:rFonts w:hint="eastAsia"/>
        </w:rPr>
        <w:t>链企业</w:t>
      </w:r>
      <w:proofErr w:type="gramEnd"/>
      <w:r>
        <w:rPr>
          <w:rFonts w:hint="eastAsia"/>
        </w:rPr>
        <w:t>间的信息传递与共享提供了便捷的途径和手段。这些信息技术与系统促进供应链管理的快速发展。</w:t>
      </w:r>
    </w:p>
    <w:p w:rsidR="00A87238" w:rsidRDefault="00A87238" w:rsidP="0039208E">
      <w:pPr>
        <w:ind w:firstLineChars="200" w:firstLine="420"/>
        <w:rPr>
          <w:rFonts w:hint="eastAsia"/>
        </w:rPr>
      </w:pPr>
      <w:r>
        <w:rPr>
          <w:rFonts w:hint="eastAsia"/>
        </w:rPr>
        <w:t>（</w:t>
      </w:r>
      <w:r>
        <w:rPr>
          <w:rFonts w:hint="eastAsia"/>
        </w:rPr>
        <w:t>4</w:t>
      </w:r>
      <w:r>
        <w:rPr>
          <w:rFonts w:hint="eastAsia"/>
        </w:rPr>
        <w:t>）网状结构供应链</w:t>
      </w:r>
    </w:p>
    <w:p w:rsidR="00B274F3" w:rsidRPr="00B274F3" w:rsidRDefault="00A87238" w:rsidP="0039208E">
      <w:pPr>
        <w:ind w:firstLineChars="300" w:firstLine="630"/>
      </w:pPr>
      <w:r>
        <w:rPr>
          <w:rFonts w:hint="eastAsia"/>
        </w:rPr>
        <w:t>20</w:t>
      </w:r>
      <w:r>
        <w:rPr>
          <w:rFonts w:hint="eastAsia"/>
        </w:rPr>
        <w:t>世纪</w:t>
      </w:r>
      <w:r>
        <w:rPr>
          <w:rFonts w:hint="eastAsia"/>
        </w:rPr>
        <w:t>90</w:t>
      </w:r>
      <w:r>
        <w:rPr>
          <w:rFonts w:hint="eastAsia"/>
        </w:rPr>
        <w:t>年代后期，供应链的概念更加注重围绕核心企业</w:t>
      </w:r>
      <w:proofErr w:type="gramStart"/>
      <w:r>
        <w:rPr>
          <w:rFonts w:hint="eastAsia"/>
        </w:rPr>
        <w:t>的网链关系</w:t>
      </w:r>
      <w:proofErr w:type="gramEnd"/>
      <w:r>
        <w:rPr>
          <w:rFonts w:hint="eastAsia"/>
        </w:rPr>
        <w:t>，如核心企业与供应商、供应商的供应商乃至与一切上游的关系，与客户、客户的客户及一切下游的关系。此时对供应链的认识已经超出了“链”的范围，形成了</w:t>
      </w:r>
      <w:proofErr w:type="gramStart"/>
      <w:r>
        <w:rPr>
          <w:rFonts w:hint="eastAsia"/>
        </w:rPr>
        <w:t>一个网链的</w:t>
      </w:r>
      <w:proofErr w:type="gramEnd"/>
      <w:r>
        <w:rPr>
          <w:rFonts w:hint="eastAsia"/>
        </w:rPr>
        <w:t>概念，具体如图</w:t>
      </w:r>
      <w:r>
        <w:rPr>
          <w:rFonts w:hint="eastAsia"/>
        </w:rPr>
        <w:t>6-1</w:t>
      </w:r>
      <w:r>
        <w:rPr>
          <w:rFonts w:hint="eastAsia"/>
        </w:rPr>
        <w:t>所示。</w:t>
      </w:r>
    </w:p>
    <w:p w:rsidR="00B274F3" w:rsidRDefault="00B274F3" w:rsidP="00B274F3">
      <w:r w:rsidRPr="00B274F3">
        <w:rPr>
          <w:rFonts w:hint="eastAsia"/>
        </w:rPr>
        <w:t>2</w:t>
      </w:r>
      <w:r w:rsidRPr="00B274F3">
        <w:rPr>
          <w:rFonts w:hint="eastAsia"/>
        </w:rPr>
        <w:t>、试论</w:t>
      </w:r>
      <w:proofErr w:type="gramStart"/>
      <w:r w:rsidRPr="00B274F3">
        <w:rPr>
          <w:rFonts w:hint="eastAsia"/>
        </w:rPr>
        <w:t>述平衡式供应</w:t>
      </w:r>
      <w:proofErr w:type="gramEnd"/>
      <w:r w:rsidRPr="00B274F3">
        <w:rPr>
          <w:rFonts w:hint="eastAsia"/>
        </w:rPr>
        <w:t>链和倾斜</w:t>
      </w:r>
      <w:proofErr w:type="gramStart"/>
      <w:r w:rsidRPr="00B274F3">
        <w:rPr>
          <w:rFonts w:hint="eastAsia"/>
        </w:rPr>
        <w:t>式供应</w:t>
      </w:r>
      <w:proofErr w:type="gramEnd"/>
      <w:r w:rsidRPr="00B274F3">
        <w:rPr>
          <w:rFonts w:hint="eastAsia"/>
        </w:rPr>
        <w:t>链的区别？</w:t>
      </w:r>
    </w:p>
    <w:p w:rsidR="0039208E" w:rsidRPr="009E1B54" w:rsidRDefault="0039208E" w:rsidP="0039208E">
      <w:pPr>
        <w:adjustRightInd w:val="0"/>
        <w:spacing w:line="312" w:lineRule="atLeast"/>
        <w:ind w:firstLine="425"/>
        <w:rPr>
          <w:rFonts w:hint="eastAsia"/>
        </w:rPr>
      </w:pPr>
      <w:r w:rsidRPr="009E1B54">
        <w:rPr>
          <w:rFonts w:hint="eastAsia"/>
        </w:rPr>
        <w:t>根据供应链容量与用户的需求的关系可将供应链划分为平衡的供应链和倾斜的供应链。一个供应</w:t>
      </w:r>
      <w:proofErr w:type="gramStart"/>
      <w:r w:rsidRPr="009E1B54">
        <w:rPr>
          <w:rFonts w:hint="eastAsia"/>
        </w:rPr>
        <w:t>链具有</w:t>
      </w:r>
      <w:proofErr w:type="gramEnd"/>
      <w:r w:rsidRPr="009E1B54">
        <w:rPr>
          <w:rFonts w:hint="eastAsia"/>
        </w:rPr>
        <w:t>一定的、相对稳定的设备容量和生产能力（所有节点企业能力的综合，包括供应商、制造商、分销商、零售商等），但用户需求处于不断变化的过程中，当供应链的生产能力能和用户需求平衡时，供应</w:t>
      </w:r>
      <w:proofErr w:type="gramStart"/>
      <w:r w:rsidRPr="009E1B54">
        <w:rPr>
          <w:rFonts w:hint="eastAsia"/>
        </w:rPr>
        <w:t>链处于</w:t>
      </w:r>
      <w:proofErr w:type="gramEnd"/>
      <w:r w:rsidRPr="009E1B54">
        <w:rPr>
          <w:rFonts w:hint="eastAsia"/>
        </w:rPr>
        <w:t>平衡状态，这种供应链被称为平衡供应链。</w:t>
      </w:r>
    </w:p>
    <w:p w:rsidR="0039208E" w:rsidRPr="009E1B54" w:rsidRDefault="0039208E" w:rsidP="0039208E">
      <w:pPr>
        <w:adjustRightInd w:val="0"/>
        <w:spacing w:line="312" w:lineRule="atLeast"/>
        <w:ind w:firstLine="425"/>
        <w:rPr>
          <w:rFonts w:hint="eastAsia"/>
        </w:rPr>
      </w:pPr>
      <w:r w:rsidRPr="009E1B54">
        <w:rPr>
          <w:rFonts w:hint="eastAsia"/>
        </w:rPr>
        <w:t>平衡供应链可以实现各主要职能（低采购成本、规模效益、低运输成本、产品多样化和资金运转快）之间的平滑。当市场变化加剧，造成供应</w:t>
      </w:r>
      <w:proofErr w:type="gramStart"/>
      <w:r w:rsidRPr="009E1B54">
        <w:rPr>
          <w:rFonts w:hint="eastAsia"/>
        </w:rPr>
        <w:t>链成本</w:t>
      </w:r>
      <w:proofErr w:type="gramEnd"/>
      <w:r w:rsidRPr="009E1B54">
        <w:rPr>
          <w:rFonts w:hint="eastAsia"/>
        </w:rPr>
        <w:t>增加、库存增加、浪费增加等现象时，企业不是在最优状态下运作，</w:t>
      </w:r>
      <w:proofErr w:type="gramStart"/>
      <w:r w:rsidRPr="009E1B54">
        <w:rPr>
          <w:rFonts w:hint="eastAsia"/>
        </w:rPr>
        <w:t>供应链则处于</w:t>
      </w:r>
      <w:proofErr w:type="gramEnd"/>
      <w:r w:rsidRPr="009E1B54">
        <w:rPr>
          <w:rFonts w:hint="eastAsia"/>
        </w:rPr>
        <w:t>倾斜状态，称为倾斜供应链，如图</w:t>
      </w:r>
      <w:r>
        <w:t>6</w:t>
      </w:r>
      <w:r w:rsidRPr="009E1B54">
        <w:t>-</w:t>
      </w:r>
      <w:r>
        <w:t>5</w:t>
      </w:r>
      <w:r w:rsidRPr="009E1B54">
        <w:rPr>
          <w:rFonts w:hint="eastAsia"/>
        </w:rPr>
        <w:t>所示。平衡的供应链可以实现各主要职能（采购</w:t>
      </w:r>
      <w:r w:rsidRPr="009E1B54">
        <w:rPr>
          <w:rFonts w:hint="eastAsia"/>
        </w:rPr>
        <w:t>/</w:t>
      </w:r>
      <w:r w:rsidRPr="009E1B54">
        <w:rPr>
          <w:rFonts w:hint="eastAsia"/>
        </w:rPr>
        <w:t>低采购成本、生产</w:t>
      </w:r>
      <w:r w:rsidRPr="009E1B54">
        <w:rPr>
          <w:rFonts w:hint="eastAsia"/>
        </w:rPr>
        <w:t>/</w:t>
      </w:r>
      <w:r w:rsidRPr="009E1B54">
        <w:rPr>
          <w:rFonts w:hint="eastAsia"/>
        </w:rPr>
        <w:t>规模效益、分销</w:t>
      </w:r>
      <w:r w:rsidRPr="009E1B54">
        <w:rPr>
          <w:rFonts w:hint="eastAsia"/>
        </w:rPr>
        <w:t>/</w:t>
      </w:r>
      <w:r w:rsidRPr="009E1B54">
        <w:rPr>
          <w:rFonts w:hint="eastAsia"/>
        </w:rPr>
        <w:t>低运输成本、市场</w:t>
      </w:r>
      <w:r w:rsidRPr="009E1B54">
        <w:rPr>
          <w:rFonts w:hint="eastAsia"/>
        </w:rPr>
        <w:t>/</w:t>
      </w:r>
      <w:r w:rsidRPr="009E1B54">
        <w:rPr>
          <w:rFonts w:hint="eastAsia"/>
        </w:rPr>
        <w:t>产品多样化和财务</w:t>
      </w:r>
      <w:r w:rsidRPr="009E1B54">
        <w:rPr>
          <w:rFonts w:hint="eastAsia"/>
        </w:rPr>
        <w:t>/</w:t>
      </w:r>
      <w:r w:rsidRPr="009E1B54">
        <w:rPr>
          <w:rFonts w:hint="eastAsia"/>
        </w:rPr>
        <w:t>资金运转快）之间的均衡。</w:t>
      </w:r>
    </w:p>
    <w:p w:rsidR="0039208E" w:rsidRPr="009E1B54" w:rsidRDefault="0039208E" w:rsidP="0039208E">
      <w:pPr>
        <w:adjustRightInd w:val="0"/>
        <w:spacing w:line="312" w:lineRule="atLeast"/>
        <w:ind w:firstLine="425"/>
      </w:pPr>
    </w:p>
    <w:p w:rsidR="0039208E" w:rsidRPr="00BB3E06" w:rsidRDefault="0039208E" w:rsidP="0039208E">
      <w:pPr>
        <w:ind w:rightChars="175" w:right="368"/>
        <w:jc w:val="center"/>
        <w:rPr>
          <w:szCs w:val="21"/>
        </w:rPr>
      </w:pPr>
      <w:r w:rsidRPr="00BB3E06">
        <w:rPr>
          <w:rFonts w:hint="eastAsia"/>
          <w:szCs w:val="21"/>
        </w:rPr>
        <w:object w:dxaOrig="13231" w:dyaOrig="3856">
          <v:shape id="Picture 2" o:spid="_x0000_i1027" type="#_x0000_t75" style="width:395.25pt;height:114.75pt;mso-position-horizontal-relative:page;mso-position-vertical-relative:page">
            <v:imagedata r:id="rId8" o:title=""/>
          </v:shape>
        </w:object>
      </w:r>
    </w:p>
    <w:p w:rsidR="00B274F3" w:rsidRPr="00B274F3" w:rsidRDefault="00B274F3" w:rsidP="00B274F3"/>
    <w:p w:rsidR="00B274F3" w:rsidRDefault="00B274F3" w:rsidP="00B274F3">
      <w:r w:rsidRPr="00B274F3">
        <w:rPr>
          <w:rFonts w:hint="eastAsia"/>
        </w:rPr>
        <w:t>3</w:t>
      </w:r>
      <w:r w:rsidRPr="00B274F3">
        <w:rPr>
          <w:rFonts w:hint="eastAsia"/>
        </w:rPr>
        <w:t>、请画出供应链的网状结构模型并分析？</w:t>
      </w:r>
      <w:r w:rsidRPr="00B274F3">
        <w:rPr>
          <w:rFonts w:hint="eastAsia"/>
        </w:rPr>
        <w:t xml:space="preserve"> </w:t>
      </w:r>
    </w:p>
    <w:p w:rsidR="0039208E" w:rsidRPr="00761DC9" w:rsidRDefault="0039208E" w:rsidP="0039208E">
      <w:pPr>
        <w:spacing w:line="312" w:lineRule="atLeast"/>
        <w:ind w:firstLineChars="200" w:firstLine="420"/>
        <w:rPr>
          <w:rFonts w:ascii="宋体" w:hAnsi="宋体" w:hint="eastAsia"/>
          <w:szCs w:val="21"/>
        </w:rPr>
      </w:pPr>
      <w:r>
        <w:rPr>
          <w:rFonts w:ascii="宋体" w:hAnsi="宋体"/>
          <w:szCs w:val="21"/>
        </w:rPr>
        <w:t>2</w:t>
      </w:r>
      <w:r w:rsidRPr="00761DC9">
        <w:rPr>
          <w:rFonts w:ascii="宋体" w:hAnsi="宋体"/>
          <w:szCs w:val="21"/>
        </w:rPr>
        <w:t>0</w:t>
      </w:r>
      <w:r w:rsidRPr="00761DC9">
        <w:rPr>
          <w:rFonts w:ascii="宋体" w:hAnsi="宋体" w:hint="eastAsia"/>
          <w:szCs w:val="21"/>
        </w:rPr>
        <w:t>世纪</w:t>
      </w:r>
      <w:r w:rsidRPr="00761DC9">
        <w:rPr>
          <w:rFonts w:ascii="宋体" w:hAnsi="宋体"/>
          <w:szCs w:val="21"/>
        </w:rPr>
        <w:t>90</w:t>
      </w:r>
      <w:r w:rsidRPr="00761DC9">
        <w:rPr>
          <w:rFonts w:ascii="宋体" w:hAnsi="宋体" w:hint="eastAsia"/>
          <w:szCs w:val="21"/>
        </w:rPr>
        <w:t>年代后期，供应链的概念更加注重围绕核心企业</w:t>
      </w:r>
      <w:proofErr w:type="gramStart"/>
      <w:r w:rsidRPr="00761DC9">
        <w:rPr>
          <w:rFonts w:ascii="宋体" w:hAnsi="宋体" w:hint="eastAsia"/>
          <w:szCs w:val="21"/>
        </w:rPr>
        <w:t>的网链关系</w:t>
      </w:r>
      <w:proofErr w:type="gramEnd"/>
      <w:r w:rsidRPr="00761DC9">
        <w:rPr>
          <w:rFonts w:ascii="宋体" w:hAnsi="宋体" w:hint="eastAsia"/>
          <w:szCs w:val="21"/>
        </w:rPr>
        <w:t>，如核心企业与供应商、供应商的供应商乃至与一切上游的关系，与客户、客户的客户及一切下游的关系。此时对供应链的认识已经超出了“链”的范围，形成了</w:t>
      </w:r>
      <w:proofErr w:type="gramStart"/>
      <w:r w:rsidRPr="00761DC9">
        <w:rPr>
          <w:rFonts w:ascii="宋体" w:hAnsi="宋体" w:hint="eastAsia"/>
          <w:szCs w:val="21"/>
        </w:rPr>
        <w:t>一个网链的</w:t>
      </w:r>
      <w:proofErr w:type="gramEnd"/>
      <w:r w:rsidRPr="00761DC9">
        <w:rPr>
          <w:rFonts w:ascii="宋体" w:hAnsi="宋体" w:hint="eastAsia"/>
          <w:szCs w:val="21"/>
        </w:rPr>
        <w:t>概念，具体如图所示。</w:t>
      </w:r>
    </w:p>
    <w:p w:rsidR="0039208E" w:rsidRPr="008240DC" w:rsidRDefault="0039208E" w:rsidP="0039208E">
      <w:pPr>
        <w:ind w:rightChars="175" w:right="368" w:firstLineChars="200" w:firstLine="420"/>
        <w:rPr>
          <w:rFonts w:ascii="宋体" w:hAnsi="宋体" w:hint="eastAsia"/>
          <w:szCs w:val="21"/>
        </w:rPr>
      </w:pPr>
      <w:r w:rsidRPr="008240DC">
        <w:rPr>
          <w:noProof/>
          <w:color w:val="FF0000"/>
        </w:rPr>
        <w:lastRenderedPageBreak/>
        <mc:AlternateContent>
          <mc:Choice Requires="wpg">
            <w:drawing>
              <wp:inline distT="0" distB="0" distL="0" distR="0">
                <wp:extent cx="5257800" cy="2674620"/>
                <wp:effectExtent l="0" t="0" r="0" b="190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674620"/>
                          <a:chOff x="0" y="0"/>
                          <a:chExt cx="8280" cy="4212"/>
                        </a:xfrm>
                      </wpg:grpSpPr>
                      <wps:wsp>
                        <wps:cNvPr id="2" name="Picture 3"/>
                        <wps:cNvSpPr>
                          <a:spLocks noChangeAspect="1" noChangeArrowheads="1" noTextEdit="1"/>
                        </wps:cNvSpPr>
                        <wps:spPr bwMode="auto">
                          <a:xfrm>
                            <a:off x="0" y="0"/>
                            <a:ext cx="8280" cy="4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Group 4"/>
                        <wpg:cNvGrpSpPr>
                          <a:grpSpLocks/>
                        </wpg:cNvGrpSpPr>
                        <wpg:grpSpPr bwMode="auto">
                          <a:xfrm>
                            <a:off x="360" y="156"/>
                            <a:ext cx="7560" cy="3588"/>
                            <a:chOff x="0" y="0"/>
                            <a:chExt cx="7560" cy="3588"/>
                          </a:xfrm>
                        </wpg:grpSpPr>
                        <wpg:grpSp>
                          <wpg:cNvPr id="4" name="Group 5"/>
                          <wpg:cNvGrpSpPr>
                            <a:grpSpLocks/>
                          </wpg:cNvGrpSpPr>
                          <wpg:grpSpPr bwMode="auto">
                            <a:xfrm>
                              <a:off x="0" y="1404"/>
                              <a:ext cx="7560" cy="780"/>
                              <a:chOff x="0" y="0"/>
                              <a:chExt cx="7560" cy="780"/>
                            </a:xfrm>
                          </wpg:grpSpPr>
                          <wps:wsp>
                            <wps:cNvPr id="5" name="Rectangle 6"/>
                            <wps:cNvSpPr>
                              <a:spLocks noChangeArrowheads="1"/>
                            </wps:cNvSpPr>
                            <wps:spPr bwMode="auto">
                              <a:xfrm>
                                <a:off x="1080" y="0"/>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商流</w:t>
                                  </w:r>
                                </w:p>
                              </w:txbxContent>
                            </wps:txbx>
                            <wps:bodyPr rot="0" vert="horz" wrap="square" lIns="91440" tIns="45720" rIns="91440" bIns="45720" anchor="t" anchorCtr="0" upright="1">
                              <a:noAutofit/>
                            </wps:bodyPr>
                          </wps:wsp>
                          <wpg:grpSp>
                            <wpg:cNvPr id="6" name="Group 7"/>
                            <wpg:cNvGrpSpPr>
                              <a:grpSpLocks/>
                            </wpg:cNvGrpSpPr>
                            <wpg:grpSpPr bwMode="auto">
                              <a:xfrm>
                                <a:off x="0" y="0"/>
                                <a:ext cx="7560" cy="780"/>
                                <a:chOff x="0" y="0"/>
                                <a:chExt cx="7560" cy="780"/>
                              </a:xfrm>
                            </wpg:grpSpPr>
                            <wps:wsp>
                              <wps:cNvPr id="7" name="Rectangle 8"/>
                              <wps:cNvSpPr>
                                <a:spLocks noChangeArrowheads="1"/>
                              </wps:cNvSpPr>
                              <wps:spPr bwMode="auto">
                                <a:xfrm>
                                  <a:off x="4320" y="0"/>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商流</w:t>
                                    </w:r>
                                  </w:p>
                                </w:txbxContent>
                              </wps:txbx>
                              <wps:bodyPr rot="0" vert="horz" wrap="square" lIns="91440" tIns="45720" rIns="91440" bIns="45720" anchor="t" anchorCtr="0" upright="1">
                                <a:noAutofit/>
                              </wps:bodyPr>
                            </wps:wsp>
                            <wpg:grpSp>
                              <wpg:cNvPr id="8" name="Group 9"/>
                              <wpg:cNvGrpSpPr>
                                <a:grpSpLocks/>
                              </wpg:cNvGrpSpPr>
                              <wpg:grpSpPr bwMode="auto">
                                <a:xfrm>
                                  <a:off x="0" y="0"/>
                                  <a:ext cx="7560" cy="780"/>
                                  <a:chOff x="0" y="0"/>
                                  <a:chExt cx="7560" cy="780"/>
                                </a:xfrm>
                              </wpg:grpSpPr>
                              <wps:wsp>
                                <wps:cNvPr id="9" name="Rectangle 10"/>
                                <wps:cNvSpPr>
                                  <a:spLocks noChangeArrowheads="1"/>
                                </wps:cNvSpPr>
                                <wps:spPr bwMode="auto">
                                  <a:xfrm>
                                    <a:off x="5940" y="0"/>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商流</w:t>
                                      </w:r>
                                    </w:p>
                                  </w:txbxContent>
                                </wps:txbx>
                                <wps:bodyPr rot="0" vert="horz" wrap="square" lIns="91440" tIns="45720" rIns="91440" bIns="45720" anchor="t" anchorCtr="0" upright="1">
                                  <a:noAutofit/>
                                </wps:bodyPr>
                              </wps:wsp>
                              <wpg:grpSp>
                                <wpg:cNvPr id="10" name="Group 11"/>
                                <wpg:cNvGrpSpPr>
                                  <a:grpSpLocks/>
                                </wpg:cNvGrpSpPr>
                                <wpg:grpSpPr bwMode="auto">
                                  <a:xfrm>
                                    <a:off x="0" y="0"/>
                                    <a:ext cx="7560" cy="780"/>
                                    <a:chOff x="0" y="0"/>
                                    <a:chExt cx="7560" cy="780"/>
                                  </a:xfrm>
                                </wpg:grpSpPr>
                                <wps:wsp>
                                  <wps:cNvPr id="11" name="Rectangle 12"/>
                                  <wps:cNvSpPr>
                                    <a:spLocks noChangeArrowheads="1"/>
                                  </wps:cNvSpPr>
                                  <wps:spPr bwMode="auto">
                                    <a:xfrm>
                                      <a:off x="2700" y="0"/>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商流</w:t>
                                        </w:r>
                                      </w:p>
                                    </w:txbxContent>
                                  </wps:txbx>
                                  <wps:bodyPr rot="0" vert="horz" wrap="square" lIns="91440" tIns="45720" rIns="91440" bIns="45720" anchor="t" anchorCtr="0" upright="1">
                                    <a:noAutofit/>
                                  </wps:bodyPr>
                                </wps:wsp>
                                <wpg:grpSp>
                                  <wpg:cNvPr id="12" name="Group 13"/>
                                  <wpg:cNvGrpSpPr>
                                    <a:grpSpLocks/>
                                  </wpg:cNvGrpSpPr>
                                  <wpg:grpSpPr bwMode="auto">
                                    <a:xfrm>
                                      <a:off x="0" y="312"/>
                                      <a:ext cx="7560" cy="468"/>
                                      <a:chOff x="0" y="0"/>
                                      <a:chExt cx="7560" cy="468"/>
                                    </a:xfrm>
                                  </wpg:grpSpPr>
                                  <wps:wsp>
                                    <wps:cNvPr id="13" name="Rectangle 14"/>
                                    <wps:cNvSpPr>
                                      <a:spLocks noChangeArrowheads="1"/>
                                    </wps:cNvSpPr>
                                    <wps:spPr bwMode="auto">
                                      <a:xfrm>
                                        <a:off x="0" y="0"/>
                                        <a:ext cx="1080" cy="468"/>
                                      </a:xfrm>
                                      <a:prstGeom prst="rect">
                                        <a:avLst/>
                                      </a:prstGeom>
                                      <a:solidFill>
                                        <a:srgbClr val="FFFFFF"/>
                                      </a:solidFill>
                                      <a:ln w="9525">
                                        <a:solidFill>
                                          <a:srgbClr val="000000"/>
                                        </a:solidFill>
                                        <a:miter lim="800000"/>
                                        <a:headEnd/>
                                        <a:tailEnd/>
                                      </a:ln>
                                    </wps:spPr>
                                    <wps:txbx>
                                      <w:txbxContent>
                                        <w:p w:rsidR="0039208E" w:rsidRDefault="0039208E" w:rsidP="0039208E">
                                          <w:pPr>
                                            <w:rPr>
                                              <w:rFonts w:hint="eastAsia"/>
                                              <w:sz w:val="18"/>
                                              <w:szCs w:val="18"/>
                                            </w:rPr>
                                          </w:pPr>
                                          <w:r>
                                            <w:rPr>
                                              <w:rFonts w:hint="eastAsia"/>
                                              <w:sz w:val="18"/>
                                              <w:szCs w:val="18"/>
                                            </w:rPr>
                                            <w:t>原料采购</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6660" y="0"/>
                                        <a:ext cx="900" cy="468"/>
                                      </a:xfrm>
                                      <a:prstGeom prst="rect">
                                        <a:avLst/>
                                      </a:prstGeom>
                                      <a:solidFill>
                                        <a:srgbClr val="FFFFFF"/>
                                      </a:solidFill>
                                      <a:ln w="9525">
                                        <a:solidFill>
                                          <a:srgbClr val="000000"/>
                                        </a:solidFill>
                                        <a:miter lim="800000"/>
                                        <a:headEnd/>
                                        <a:tailEnd/>
                                      </a:ln>
                                    </wps:spPr>
                                    <wps:txbx>
                                      <w:txbxContent>
                                        <w:p w:rsidR="0039208E" w:rsidRDefault="0039208E" w:rsidP="0039208E">
                                          <w:pPr>
                                            <w:rPr>
                                              <w:rFonts w:hint="eastAsia"/>
                                              <w:sz w:val="18"/>
                                              <w:szCs w:val="18"/>
                                            </w:rPr>
                                          </w:pPr>
                                          <w:r>
                                            <w:rPr>
                                              <w:rFonts w:hint="eastAsia"/>
                                              <w:sz w:val="18"/>
                                              <w:szCs w:val="18"/>
                                            </w:rPr>
                                            <w:t>消费者</w:t>
                                          </w:r>
                                        </w:p>
                                      </w:txbxContent>
                                    </wps:txbx>
                                    <wps:bodyPr rot="0" vert="horz" wrap="square" lIns="91440" tIns="45720" rIns="91440" bIns="45720" anchor="t" anchorCtr="0" upright="1">
                                      <a:noAutofit/>
                                    </wps:bodyPr>
                                  </wps:wsp>
                                  <wps:wsp>
                                    <wps:cNvPr id="15" name="Line 16"/>
                                    <wps:cNvCnPr>
                                      <a:cxnSpLocks noChangeShapeType="1"/>
                                    </wps:cNvCnPr>
                                    <wps:spPr bwMode="auto">
                                      <a:xfrm>
                                        <a:off x="1080" y="156"/>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2700" y="156"/>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4320" y="156"/>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5940" y="156"/>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20"/>
                                    <wps:cNvSpPr>
                                      <a:spLocks noChangeArrowheads="1"/>
                                    </wps:cNvSpPr>
                                    <wps:spPr bwMode="auto">
                                      <a:xfrm>
                                        <a:off x="5040" y="0"/>
                                        <a:ext cx="900" cy="468"/>
                                      </a:xfrm>
                                      <a:prstGeom prst="rect">
                                        <a:avLst/>
                                      </a:prstGeom>
                                      <a:solidFill>
                                        <a:srgbClr val="FFFFFF"/>
                                      </a:solidFill>
                                      <a:ln w="9525">
                                        <a:solidFill>
                                          <a:srgbClr val="000000"/>
                                        </a:solidFill>
                                        <a:miter lim="800000"/>
                                        <a:headEnd/>
                                        <a:tailEnd/>
                                      </a:ln>
                                    </wps:spPr>
                                    <wps:txbx>
                                      <w:txbxContent>
                                        <w:p w:rsidR="0039208E" w:rsidRDefault="0039208E" w:rsidP="0039208E">
                                          <w:pPr>
                                            <w:rPr>
                                              <w:rFonts w:hint="eastAsia"/>
                                              <w:sz w:val="18"/>
                                              <w:szCs w:val="18"/>
                                            </w:rPr>
                                          </w:pPr>
                                          <w:r>
                                            <w:rPr>
                                              <w:rFonts w:hint="eastAsia"/>
                                              <w:sz w:val="18"/>
                                              <w:szCs w:val="18"/>
                                            </w:rPr>
                                            <w:t>零售商</w:t>
                                          </w:r>
                                        </w:p>
                                      </w:txbxContent>
                                    </wps:txbx>
                                    <wps:bodyPr rot="0" vert="horz" wrap="square" lIns="91440" tIns="45720" rIns="91440" bIns="45720" anchor="t" anchorCtr="0" upright="1">
                                      <a:noAutofit/>
                                    </wps:bodyPr>
                                  </wps:wsp>
                                  <wps:wsp>
                                    <wps:cNvPr id="20" name="Rectangle 21"/>
                                    <wps:cNvSpPr>
                                      <a:spLocks noChangeArrowheads="1"/>
                                    </wps:cNvSpPr>
                                    <wps:spPr bwMode="auto">
                                      <a:xfrm>
                                        <a:off x="3420" y="0"/>
                                        <a:ext cx="900" cy="468"/>
                                      </a:xfrm>
                                      <a:prstGeom prst="rect">
                                        <a:avLst/>
                                      </a:prstGeom>
                                      <a:solidFill>
                                        <a:srgbClr val="FFFFFF"/>
                                      </a:solidFill>
                                      <a:ln w="9525">
                                        <a:solidFill>
                                          <a:srgbClr val="000000"/>
                                        </a:solidFill>
                                        <a:miter lim="800000"/>
                                        <a:headEnd/>
                                        <a:tailEnd/>
                                      </a:ln>
                                    </wps:spPr>
                                    <wps:txbx>
                                      <w:txbxContent>
                                        <w:p w:rsidR="0039208E" w:rsidRDefault="0039208E" w:rsidP="0039208E">
                                          <w:pPr>
                                            <w:rPr>
                                              <w:rFonts w:hint="eastAsia"/>
                                              <w:sz w:val="18"/>
                                              <w:szCs w:val="18"/>
                                            </w:rPr>
                                          </w:pPr>
                                          <w:r>
                                            <w:rPr>
                                              <w:rFonts w:hint="eastAsia"/>
                                              <w:sz w:val="18"/>
                                              <w:szCs w:val="18"/>
                                            </w:rPr>
                                            <w:t>分销商</w:t>
                                          </w:r>
                                        </w:p>
                                      </w:txbxContent>
                                    </wps:txbx>
                                    <wps:bodyPr rot="0" vert="horz" wrap="square" lIns="91440" tIns="45720" rIns="91440" bIns="45720" anchor="t" anchorCtr="0" upright="1">
                                      <a:noAutofit/>
                                    </wps:bodyPr>
                                  </wps:wsp>
                                  <wps:wsp>
                                    <wps:cNvPr id="21" name="Rectangle 22"/>
                                    <wps:cNvSpPr>
                                      <a:spLocks noChangeArrowheads="1"/>
                                    </wps:cNvSpPr>
                                    <wps:spPr bwMode="auto">
                                      <a:xfrm>
                                        <a:off x="1800" y="0"/>
                                        <a:ext cx="900" cy="468"/>
                                      </a:xfrm>
                                      <a:prstGeom prst="rect">
                                        <a:avLst/>
                                      </a:prstGeom>
                                      <a:solidFill>
                                        <a:srgbClr val="FFFFFF"/>
                                      </a:solidFill>
                                      <a:ln w="9525">
                                        <a:solidFill>
                                          <a:srgbClr val="000000"/>
                                        </a:solidFill>
                                        <a:miter lim="800000"/>
                                        <a:headEnd/>
                                        <a:tailEnd/>
                                      </a:ln>
                                    </wps:spPr>
                                    <wps:txbx>
                                      <w:txbxContent>
                                        <w:p w:rsidR="0039208E" w:rsidRDefault="0039208E" w:rsidP="0039208E">
                                          <w:pPr>
                                            <w:rPr>
                                              <w:rFonts w:hint="eastAsia"/>
                                              <w:sz w:val="18"/>
                                              <w:szCs w:val="18"/>
                                            </w:rPr>
                                          </w:pPr>
                                          <w:r>
                                            <w:rPr>
                                              <w:rFonts w:hint="eastAsia"/>
                                              <w:sz w:val="18"/>
                                              <w:szCs w:val="18"/>
                                            </w:rPr>
                                            <w:t>制造商</w:t>
                                          </w:r>
                                        </w:p>
                                      </w:txbxContent>
                                    </wps:txbx>
                                    <wps:bodyPr rot="0" vert="horz" wrap="square" lIns="91440" tIns="45720" rIns="91440" bIns="45720" anchor="t" anchorCtr="0" upright="1">
                                      <a:noAutofit/>
                                    </wps:bodyPr>
                                  </wps:wsp>
                                </wpg:grpSp>
                              </wpg:grpSp>
                            </wpg:grpSp>
                          </wpg:grpSp>
                        </wpg:grpSp>
                        <wpg:grpSp>
                          <wpg:cNvPr id="22" name="Group 23"/>
                          <wpg:cNvGrpSpPr>
                            <a:grpSpLocks/>
                          </wpg:cNvGrpSpPr>
                          <wpg:grpSpPr bwMode="auto">
                            <a:xfrm>
                              <a:off x="360" y="0"/>
                              <a:ext cx="7020" cy="3588"/>
                              <a:chOff x="0" y="0"/>
                              <a:chExt cx="7020" cy="3588"/>
                            </a:xfrm>
                          </wpg:grpSpPr>
                          <wpg:grpSp>
                            <wpg:cNvPr id="23" name="Group 24"/>
                            <wpg:cNvGrpSpPr>
                              <a:grpSpLocks/>
                            </wpg:cNvGrpSpPr>
                            <wpg:grpSpPr bwMode="auto">
                              <a:xfrm>
                                <a:off x="360" y="624"/>
                                <a:ext cx="6480" cy="1092"/>
                                <a:chOff x="0" y="0"/>
                                <a:chExt cx="6480" cy="1092"/>
                              </a:xfrm>
                            </wpg:grpSpPr>
                            <wps:wsp>
                              <wps:cNvPr id="24" name="Rectangle 25"/>
                              <wps:cNvSpPr>
                                <a:spLocks noChangeArrowheads="1"/>
                              </wps:cNvSpPr>
                              <wps:spPr bwMode="auto">
                                <a:xfrm>
                                  <a:off x="360" y="0"/>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资金流</w:t>
                                    </w:r>
                                  </w:p>
                                </w:txbxContent>
                              </wps:txbx>
                              <wps:bodyPr rot="0" vert="horz" wrap="square" lIns="91440" tIns="45720" rIns="91440" bIns="45720" anchor="t" anchorCtr="0" upright="1">
                                <a:noAutofit/>
                              </wps:bodyPr>
                            </wps:wsp>
                            <wpg:grpSp>
                              <wpg:cNvPr id="25" name="Group 26"/>
                              <wpg:cNvGrpSpPr>
                                <a:grpSpLocks/>
                              </wpg:cNvGrpSpPr>
                              <wpg:grpSpPr bwMode="auto">
                                <a:xfrm>
                                  <a:off x="0" y="0"/>
                                  <a:ext cx="6480" cy="1092"/>
                                  <a:chOff x="0" y="0"/>
                                  <a:chExt cx="6480" cy="1092"/>
                                </a:xfrm>
                              </wpg:grpSpPr>
                              <wps:wsp>
                                <wps:cNvPr id="26" name="Line 27"/>
                                <wps:cNvCnPr>
                                  <a:cxnSpLocks noChangeShapeType="1"/>
                                </wps:cNvCnPr>
                                <wps:spPr bwMode="auto">
                                  <a:xfrm flipH="1">
                                    <a:off x="3240" y="46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 name="Group 28"/>
                                <wpg:cNvGrpSpPr>
                                  <a:grpSpLocks/>
                                </wpg:cNvGrpSpPr>
                                <wpg:grpSpPr bwMode="auto">
                                  <a:xfrm>
                                    <a:off x="0" y="0"/>
                                    <a:ext cx="6480" cy="1092"/>
                                    <a:chOff x="0" y="0"/>
                                    <a:chExt cx="6480" cy="1092"/>
                                  </a:xfrm>
                                </wpg:grpSpPr>
                                <wpg:grpSp>
                                  <wpg:cNvPr id="28" name="Group 29"/>
                                  <wpg:cNvGrpSpPr>
                                    <a:grpSpLocks/>
                                  </wpg:cNvGrpSpPr>
                                  <wpg:grpSpPr bwMode="auto">
                                    <a:xfrm>
                                      <a:off x="3240" y="0"/>
                                      <a:ext cx="3240" cy="1092"/>
                                      <a:chOff x="0" y="0"/>
                                      <a:chExt cx="3240" cy="1092"/>
                                    </a:xfrm>
                                  </wpg:grpSpPr>
                                  <wps:wsp>
                                    <wps:cNvPr id="29" name="Rectangle 30"/>
                                    <wps:cNvSpPr>
                                      <a:spLocks noChangeArrowheads="1"/>
                                    </wps:cNvSpPr>
                                    <wps:spPr bwMode="auto">
                                      <a:xfrm>
                                        <a:off x="1980" y="0"/>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资金流</w:t>
                                          </w:r>
                                        </w:p>
                                      </w:txbxContent>
                                    </wps:txbx>
                                    <wps:bodyPr rot="0" vert="horz" wrap="square" lIns="91440" tIns="45720" rIns="91440" bIns="45720" anchor="t" anchorCtr="0" upright="1">
                                      <a:noAutofit/>
                                    </wps:bodyPr>
                                  </wps:wsp>
                                  <wps:wsp>
                                    <wps:cNvPr id="30" name="Line 31"/>
                                    <wps:cNvCnPr>
                                      <a:cxnSpLocks noChangeShapeType="1"/>
                                    </wps:cNvCnPr>
                                    <wps:spPr bwMode="auto">
                                      <a:xfrm flipV="1">
                                        <a:off x="3240" y="468"/>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a:off x="1620" y="468"/>
                                        <a:ext cx="16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33"/>
                                    <wps:cNvCnPr>
                                      <a:cxnSpLocks noChangeShapeType="1"/>
                                    </wps:cNvCnPr>
                                    <wps:spPr bwMode="auto">
                                      <a:xfrm>
                                        <a:off x="1620" y="468"/>
                                        <a:ext cx="1"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34"/>
                                    <wps:cNvCnPr>
                                      <a:cxnSpLocks noChangeShapeType="1"/>
                                    </wps:cNvCnPr>
                                    <wps:spPr bwMode="auto">
                                      <a:xfrm flipV="1">
                                        <a:off x="1260" y="468"/>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35"/>
                                    <wps:cNvCnPr>
                                      <a:cxnSpLocks noChangeShapeType="1"/>
                                    </wps:cNvCnPr>
                                    <wps:spPr bwMode="auto">
                                      <a:xfrm>
                                        <a:off x="0" y="468"/>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1" name="Line 36"/>
                                  <wps:cNvCnPr>
                                    <a:cxnSpLocks noChangeShapeType="1"/>
                                  </wps:cNvCnPr>
                                  <wps:spPr bwMode="auto">
                                    <a:xfrm flipV="1">
                                      <a:off x="3060" y="468"/>
                                      <a:ext cx="1"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37"/>
                                  <wps:cNvCnPr>
                                    <a:cxnSpLocks noChangeShapeType="1"/>
                                  </wps:cNvCnPr>
                                  <wps:spPr bwMode="auto">
                                    <a:xfrm flipH="1">
                                      <a:off x="1800" y="468"/>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8"/>
                                  <wps:cNvCnPr>
                                    <a:cxnSpLocks noChangeShapeType="1"/>
                                  </wps:cNvCnPr>
                                  <wps:spPr bwMode="auto">
                                    <a:xfrm>
                                      <a:off x="1800" y="468"/>
                                      <a:ext cx="1"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39"/>
                                  <wps:cNvCnPr>
                                    <a:cxnSpLocks noChangeShapeType="1"/>
                                  </wps:cNvCnPr>
                                  <wps:spPr bwMode="auto">
                                    <a:xfrm flipV="1">
                                      <a:off x="1440" y="468"/>
                                      <a:ext cx="1"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40"/>
                                  <wps:cNvCnPr>
                                    <a:cxnSpLocks noChangeShapeType="1"/>
                                  </wps:cNvCnPr>
                                  <wps:spPr bwMode="auto">
                                    <a:xfrm flipH="1">
                                      <a:off x="0" y="468"/>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41"/>
                                  <wps:cNvCnPr>
                                    <a:cxnSpLocks noChangeShapeType="1"/>
                                  </wps:cNvCnPr>
                                  <wps:spPr bwMode="auto">
                                    <a:xfrm>
                                      <a:off x="0" y="468"/>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39" name="Rectangle 42"/>
                              <wps:cNvSpPr>
                                <a:spLocks noChangeArrowheads="1"/>
                              </wps:cNvSpPr>
                              <wps:spPr bwMode="auto">
                                <a:xfrm>
                                  <a:off x="1980" y="0"/>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资金流</w:t>
                                    </w:r>
                                  </w:p>
                                </w:txbxContent>
                              </wps:txbx>
                              <wps:bodyPr rot="0" vert="horz" wrap="square" lIns="91440" tIns="45720" rIns="91440" bIns="45720" anchor="t" anchorCtr="0" upright="1">
                                <a:noAutofit/>
                              </wps:bodyPr>
                            </wps:wsp>
                            <wps:wsp>
                              <wps:cNvPr id="140" name="Rectangle 43"/>
                              <wps:cNvSpPr>
                                <a:spLocks noChangeArrowheads="1"/>
                              </wps:cNvSpPr>
                              <wps:spPr bwMode="auto">
                                <a:xfrm>
                                  <a:off x="3420" y="0"/>
                                  <a:ext cx="9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资金流</w:t>
                                    </w:r>
                                  </w:p>
                                </w:txbxContent>
                              </wps:txbx>
                              <wps:bodyPr rot="0" vert="horz" wrap="square" lIns="91440" tIns="45720" rIns="91440" bIns="45720" anchor="t" anchorCtr="0" upright="1">
                                <a:noAutofit/>
                              </wps:bodyPr>
                            </wps:wsp>
                          </wpg:grpSp>
                          <wpg:grpSp>
                            <wpg:cNvPr id="141" name="Group 44"/>
                            <wpg:cNvGrpSpPr>
                              <a:grpSpLocks/>
                            </wpg:cNvGrpSpPr>
                            <wpg:grpSpPr bwMode="auto">
                              <a:xfrm>
                                <a:off x="0" y="0"/>
                                <a:ext cx="7020" cy="3588"/>
                                <a:chOff x="0" y="0"/>
                                <a:chExt cx="7020" cy="3588"/>
                              </a:xfrm>
                            </wpg:grpSpPr>
                            <wps:wsp>
                              <wps:cNvPr id="142" name="Rectangle 45"/>
                              <wps:cNvSpPr>
                                <a:spLocks noChangeArrowheads="1"/>
                              </wps:cNvSpPr>
                              <wps:spPr bwMode="auto">
                                <a:xfrm>
                                  <a:off x="720" y="2184"/>
                                  <a:ext cx="72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物流</w:t>
                                    </w:r>
                                  </w:p>
                                </w:txbxContent>
                              </wps:txbx>
                              <wps:bodyPr rot="0" vert="horz" wrap="square" lIns="91440" tIns="45720" rIns="91440" bIns="45720" anchor="t" anchorCtr="0" upright="1">
                                <a:noAutofit/>
                              </wps:bodyPr>
                            </wps:wsp>
                            <wpg:grpSp>
                              <wpg:cNvPr id="143" name="Group 46"/>
                              <wpg:cNvGrpSpPr>
                                <a:grpSpLocks/>
                              </wpg:cNvGrpSpPr>
                              <wpg:grpSpPr bwMode="auto">
                                <a:xfrm>
                                  <a:off x="0" y="0"/>
                                  <a:ext cx="7020" cy="3588"/>
                                  <a:chOff x="0" y="0"/>
                                  <a:chExt cx="7020" cy="3588"/>
                                </a:xfrm>
                              </wpg:grpSpPr>
                              <wps:wsp>
                                <wps:cNvPr id="144" name="Rectangle 47"/>
                                <wps:cNvSpPr>
                                  <a:spLocks noChangeArrowheads="1"/>
                                </wps:cNvSpPr>
                                <wps:spPr bwMode="auto">
                                  <a:xfrm>
                                    <a:off x="5580" y="2184"/>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物流</w:t>
                                      </w:r>
                                    </w:p>
                                  </w:txbxContent>
                                </wps:txbx>
                                <wps:bodyPr rot="0" vert="horz" wrap="square" lIns="91440" tIns="45720" rIns="91440" bIns="45720" anchor="t" anchorCtr="0" upright="1">
                                  <a:noAutofit/>
                                </wps:bodyPr>
                              </wps:wsp>
                              <wps:wsp>
                                <wps:cNvPr id="145" name="Rectangle 48"/>
                                <wps:cNvSpPr>
                                  <a:spLocks noChangeArrowheads="1"/>
                                </wps:cNvSpPr>
                                <wps:spPr bwMode="auto">
                                  <a:xfrm>
                                    <a:off x="3960" y="2184"/>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物流</w:t>
                                      </w:r>
                                    </w:p>
                                  </w:txbxContent>
                                </wps:txbx>
                                <wps:bodyPr rot="0" vert="horz" wrap="square" lIns="91440" tIns="45720" rIns="91440" bIns="45720" anchor="t" anchorCtr="0" upright="1">
                                  <a:noAutofit/>
                                </wps:bodyPr>
                              </wps:wsp>
                              <wps:wsp>
                                <wps:cNvPr id="146" name="Rectangle 49"/>
                                <wps:cNvSpPr>
                                  <a:spLocks noChangeArrowheads="1"/>
                                </wps:cNvSpPr>
                                <wps:spPr bwMode="auto">
                                  <a:xfrm>
                                    <a:off x="2340" y="2184"/>
                                    <a:ext cx="72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物流</w:t>
                                      </w:r>
                                    </w:p>
                                  </w:txbxContent>
                                </wps:txbx>
                                <wps:bodyPr rot="0" vert="horz" wrap="square" lIns="91440" tIns="45720" rIns="91440" bIns="45720" anchor="t" anchorCtr="0" upright="1">
                                  <a:noAutofit/>
                                </wps:bodyPr>
                              </wps:wsp>
                              <wpg:grpSp>
                                <wpg:cNvPr id="147" name="Group 50"/>
                                <wpg:cNvGrpSpPr>
                                  <a:grpSpLocks/>
                                </wpg:cNvGrpSpPr>
                                <wpg:grpSpPr bwMode="auto">
                                  <a:xfrm>
                                    <a:off x="0" y="0"/>
                                    <a:ext cx="7020" cy="3588"/>
                                    <a:chOff x="0" y="0"/>
                                    <a:chExt cx="7020" cy="3588"/>
                                  </a:xfrm>
                                </wpg:grpSpPr>
                                <wps:wsp>
                                  <wps:cNvPr id="148" name="Rectangle 51"/>
                                  <wps:cNvSpPr>
                                    <a:spLocks noChangeArrowheads="1"/>
                                  </wps:cNvSpPr>
                                  <wps:spPr bwMode="auto">
                                    <a:xfrm>
                                      <a:off x="2520" y="3120"/>
                                      <a:ext cx="144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供应的信息流</w:t>
                                        </w:r>
                                      </w:p>
                                    </w:txbxContent>
                                  </wps:txbx>
                                  <wps:bodyPr rot="0" vert="horz" wrap="square" lIns="91440" tIns="45720" rIns="91440" bIns="45720" anchor="t" anchorCtr="0" upright="1">
                                    <a:noAutofit/>
                                  </wps:bodyPr>
                                </wps:wsp>
                                <wps:wsp>
                                  <wps:cNvPr id="149" name="Rectangle 52"/>
                                  <wps:cNvSpPr>
                                    <a:spLocks noChangeArrowheads="1"/>
                                  </wps:cNvSpPr>
                                  <wps:spPr bwMode="auto">
                                    <a:xfrm>
                                      <a:off x="2880" y="0"/>
                                      <a:ext cx="144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rPr>
                                            <w:rFonts w:hint="eastAsia"/>
                                            <w:sz w:val="18"/>
                                            <w:szCs w:val="18"/>
                                          </w:rPr>
                                        </w:pPr>
                                        <w:r>
                                          <w:rPr>
                                            <w:rFonts w:hint="eastAsia"/>
                                            <w:sz w:val="18"/>
                                            <w:szCs w:val="18"/>
                                          </w:rPr>
                                          <w:t>需求的信息流</w:t>
                                        </w:r>
                                      </w:p>
                                    </w:txbxContent>
                                  </wps:txbx>
                                  <wps:bodyPr rot="0" vert="horz" wrap="square" lIns="91440" tIns="45720" rIns="91440" bIns="45720" anchor="t" anchorCtr="0" upright="1">
                                    <a:noAutofit/>
                                  </wps:bodyPr>
                                </wps:wsp>
                                <wps:wsp>
                                  <wps:cNvPr id="150" name="AutoShape 53"/>
                                  <wps:cNvSpPr>
                                    <a:spLocks noChangeArrowheads="1"/>
                                  </wps:cNvSpPr>
                                  <wps:spPr bwMode="auto">
                                    <a:xfrm>
                                      <a:off x="540" y="2340"/>
                                      <a:ext cx="1260" cy="468"/>
                                    </a:xfrm>
                                    <a:prstGeom prst="curvedUpArrow">
                                      <a:avLst>
                                        <a:gd name="adj1" fmla="val 53846"/>
                                        <a:gd name="adj2" fmla="val 10769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AutoShape 54"/>
                                  <wps:cNvSpPr>
                                    <a:spLocks noChangeArrowheads="1"/>
                                  </wps:cNvSpPr>
                                  <wps:spPr bwMode="auto">
                                    <a:xfrm>
                                      <a:off x="2160" y="2340"/>
                                      <a:ext cx="1260" cy="468"/>
                                    </a:xfrm>
                                    <a:prstGeom prst="curvedUpArrow">
                                      <a:avLst>
                                        <a:gd name="adj1" fmla="val 53846"/>
                                        <a:gd name="adj2" fmla="val 10769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55"/>
                                  <wps:cNvSpPr>
                                    <a:spLocks noChangeArrowheads="1"/>
                                  </wps:cNvSpPr>
                                  <wps:spPr bwMode="auto">
                                    <a:xfrm>
                                      <a:off x="3780" y="2340"/>
                                      <a:ext cx="1260" cy="468"/>
                                    </a:xfrm>
                                    <a:prstGeom prst="curvedUpArrow">
                                      <a:avLst>
                                        <a:gd name="adj1" fmla="val 53846"/>
                                        <a:gd name="adj2" fmla="val 10769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AutoShape 56"/>
                                  <wps:cNvSpPr>
                                    <a:spLocks noChangeArrowheads="1"/>
                                  </wps:cNvSpPr>
                                  <wps:spPr bwMode="auto">
                                    <a:xfrm>
                                      <a:off x="5400" y="2340"/>
                                      <a:ext cx="1260" cy="468"/>
                                    </a:xfrm>
                                    <a:prstGeom prst="curvedUpArrow">
                                      <a:avLst>
                                        <a:gd name="adj1" fmla="val 53846"/>
                                        <a:gd name="adj2" fmla="val 10769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Line 57"/>
                                  <wps:cNvCnPr>
                                    <a:cxnSpLocks noChangeShapeType="1"/>
                                  </wps:cNvCnPr>
                                  <wps:spPr bwMode="auto">
                                    <a:xfrm>
                                      <a:off x="0" y="3120"/>
                                      <a:ext cx="7020" cy="1"/>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5" name="Line 58"/>
                                  <wps:cNvCnPr>
                                    <a:cxnSpLocks noChangeShapeType="1"/>
                                  </wps:cNvCnPr>
                                  <wps:spPr bwMode="auto">
                                    <a:xfrm flipH="1">
                                      <a:off x="360" y="468"/>
                                      <a:ext cx="6660" cy="0"/>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grpSp>
                          </wpg:grpSp>
                        </wpg:grpSp>
                      </wpg:grpSp>
                      <wps:wsp>
                        <wps:cNvPr id="156" name="Rectangle 59"/>
                        <wps:cNvSpPr>
                          <a:spLocks noChangeArrowheads="1"/>
                        </wps:cNvSpPr>
                        <wps:spPr bwMode="auto">
                          <a:xfrm>
                            <a:off x="2700" y="3744"/>
                            <a:ext cx="270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08E" w:rsidRDefault="0039208E" w:rsidP="0039208E">
                              <w:pPr>
                                <w:ind w:rightChars="175" w:right="368"/>
                                <w:jc w:val="center"/>
                                <w:rPr>
                                  <w:b/>
                                  <w:sz w:val="18"/>
                                  <w:szCs w:val="18"/>
                                </w:rPr>
                              </w:pPr>
                              <w:r>
                                <w:rPr>
                                  <w:b/>
                                  <w:sz w:val="18"/>
                                  <w:szCs w:val="18"/>
                                </w:rPr>
                                <w:t>图</w:t>
                              </w:r>
                              <w:r>
                                <w:rPr>
                                  <w:b/>
                                  <w:sz w:val="18"/>
                                  <w:szCs w:val="18"/>
                                </w:rPr>
                                <w:t>6-1</w:t>
                              </w:r>
                              <w:r>
                                <w:rPr>
                                  <w:b/>
                                  <w:sz w:val="18"/>
                                  <w:szCs w:val="18"/>
                                </w:rPr>
                                <w:t>网状结构的供应链</w:t>
                              </w:r>
                            </w:p>
                          </w:txbxContent>
                        </wps:txbx>
                        <wps:bodyPr rot="0" vert="horz" wrap="square" lIns="91440" tIns="45720" rIns="91440" bIns="45720" anchor="t" anchorCtr="0" upright="1">
                          <a:noAutofit/>
                        </wps:bodyPr>
                      </wps:wsp>
                    </wpg:wgp>
                  </a:graphicData>
                </a:graphic>
              </wp:inline>
            </w:drawing>
          </mc:Choice>
          <mc:Fallback>
            <w:pict>
              <v:group id="组合 1" o:spid="_x0000_s1053" style="width:414pt;height:210.6pt;mso-position-horizontal-relative:char;mso-position-vertical-relative:line" coordsize="8280,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">
                <v:rect id="Picture 3" o:spid="_x0000_s1054" style="position:absolute;width:8280;height:4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group id="Group 4" o:spid="_x0000_s1055" style="position:absolute;left:360;top:156;width:7560;height:3588" coordsize="7560,3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56" style="position:absolute;top:1404;width:7560;height:780" coordsize="756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57" style="position:absolute;left:1080;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39208E" w:rsidRDefault="0039208E" w:rsidP="0039208E">
                            <w:pPr>
                              <w:rPr>
                                <w:rFonts w:hint="eastAsia"/>
                                <w:sz w:val="18"/>
                                <w:szCs w:val="18"/>
                              </w:rPr>
                            </w:pPr>
                            <w:r>
                              <w:rPr>
                                <w:rFonts w:hint="eastAsia"/>
                                <w:sz w:val="18"/>
                                <w:szCs w:val="18"/>
                              </w:rPr>
                              <w:t>商流</w:t>
                            </w:r>
                          </w:p>
                        </w:txbxContent>
                      </v:textbox>
                    </v:rect>
                    <v:group id="Group 7" o:spid="_x0000_s1058" style="position:absolute;width:7560;height:780" coordsize="756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8" o:spid="_x0000_s1059" style="position:absolute;left:4320;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39208E" w:rsidRDefault="0039208E" w:rsidP="0039208E">
                              <w:pPr>
                                <w:rPr>
                                  <w:rFonts w:hint="eastAsia"/>
                                  <w:sz w:val="18"/>
                                  <w:szCs w:val="18"/>
                                </w:rPr>
                              </w:pPr>
                              <w:r>
                                <w:rPr>
                                  <w:rFonts w:hint="eastAsia"/>
                                  <w:sz w:val="18"/>
                                  <w:szCs w:val="18"/>
                                </w:rPr>
                                <w:t>商流</w:t>
                              </w:r>
                            </w:p>
                          </w:txbxContent>
                        </v:textbox>
                      </v:rect>
                      <v:group id="Group 9" o:spid="_x0000_s1060" style="position:absolute;width:7560;height:780" coordsize="756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0" o:spid="_x0000_s1061" style="position:absolute;left:5940;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39208E" w:rsidRDefault="0039208E" w:rsidP="0039208E">
                                <w:pPr>
                                  <w:rPr>
                                    <w:rFonts w:hint="eastAsia"/>
                                    <w:sz w:val="18"/>
                                    <w:szCs w:val="18"/>
                                  </w:rPr>
                                </w:pPr>
                                <w:r>
                                  <w:rPr>
                                    <w:rFonts w:hint="eastAsia"/>
                                    <w:sz w:val="18"/>
                                    <w:szCs w:val="18"/>
                                  </w:rPr>
                                  <w:t>商流</w:t>
                                </w:r>
                              </w:p>
                            </w:txbxContent>
                          </v:textbox>
                        </v:rect>
                        <v:group id="Group 11" o:spid="_x0000_s1062" style="position:absolute;width:7560;height:780" coordsize="756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 o:spid="_x0000_s1063" style="position:absolute;left:2700;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39208E" w:rsidRDefault="0039208E" w:rsidP="0039208E">
                                  <w:pPr>
                                    <w:rPr>
                                      <w:rFonts w:hint="eastAsia"/>
                                      <w:sz w:val="18"/>
                                      <w:szCs w:val="18"/>
                                    </w:rPr>
                                  </w:pPr>
                                  <w:r>
                                    <w:rPr>
                                      <w:rFonts w:hint="eastAsia"/>
                                      <w:sz w:val="18"/>
                                      <w:szCs w:val="18"/>
                                    </w:rPr>
                                    <w:t>商流</w:t>
                                  </w:r>
                                </w:p>
                              </w:txbxContent>
                            </v:textbox>
                          </v:rect>
                          <v:group id="Group 13" o:spid="_x0000_s1064" style="position:absolute;top:312;width:7560;height:468" coordsize="7560,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4" o:spid="_x0000_s1065" style="position:absolute;width:10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39208E" w:rsidRDefault="0039208E" w:rsidP="0039208E">
                                    <w:pPr>
                                      <w:rPr>
                                        <w:rFonts w:hint="eastAsia"/>
                                        <w:sz w:val="18"/>
                                        <w:szCs w:val="18"/>
                                      </w:rPr>
                                    </w:pPr>
                                    <w:r>
                                      <w:rPr>
                                        <w:rFonts w:hint="eastAsia"/>
                                        <w:sz w:val="18"/>
                                        <w:szCs w:val="18"/>
                                      </w:rPr>
                                      <w:t>原料采购</w:t>
                                    </w:r>
                                  </w:p>
                                </w:txbxContent>
                              </v:textbox>
                            </v:rect>
                            <v:rect id="Rectangle 15" o:spid="_x0000_s1066" style="position:absolute;left:666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39208E" w:rsidRDefault="0039208E" w:rsidP="0039208E">
                                    <w:pPr>
                                      <w:rPr>
                                        <w:rFonts w:hint="eastAsia"/>
                                        <w:sz w:val="18"/>
                                        <w:szCs w:val="18"/>
                                      </w:rPr>
                                    </w:pPr>
                                    <w:r>
                                      <w:rPr>
                                        <w:rFonts w:hint="eastAsia"/>
                                        <w:sz w:val="18"/>
                                        <w:szCs w:val="18"/>
                                      </w:rPr>
                                      <w:t>消费者</w:t>
                                    </w:r>
                                  </w:p>
                                </w:txbxContent>
                              </v:textbox>
                            </v:rect>
                            <v:line id="Line 16" o:spid="_x0000_s1067" style="position:absolute;visibility:visible;mso-wrap-style:square" from="1080,156" to="180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68" style="position:absolute;visibility:visible;mso-wrap-style:square" from="2700,156" to="342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69" style="position:absolute;visibility:visible;mso-wrap-style:square" from="4320,156" to="504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70" style="position:absolute;visibility:visible;mso-wrap-style:square" from="5940,156" to="666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rect id="Rectangle 20" o:spid="_x0000_s1071" style="position:absolute;left:504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39208E" w:rsidRDefault="0039208E" w:rsidP="0039208E">
                                    <w:pPr>
                                      <w:rPr>
                                        <w:rFonts w:hint="eastAsia"/>
                                        <w:sz w:val="18"/>
                                        <w:szCs w:val="18"/>
                                      </w:rPr>
                                    </w:pPr>
                                    <w:r>
                                      <w:rPr>
                                        <w:rFonts w:hint="eastAsia"/>
                                        <w:sz w:val="18"/>
                                        <w:szCs w:val="18"/>
                                      </w:rPr>
                                      <w:t>零售商</w:t>
                                    </w:r>
                                  </w:p>
                                </w:txbxContent>
                              </v:textbox>
                            </v:rect>
                            <v:rect id="Rectangle 21" o:spid="_x0000_s1072" style="position:absolute;left:342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39208E" w:rsidRDefault="0039208E" w:rsidP="0039208E">
                                    <w:pPr>
                                      <w:rPr>
                                        <w:rFonts w:hint="eastAsia"/>
                                        <w:sz w:val="18"/>
                                        <w:szCs w:val="18"/>
                                      </w:rPr>
                                    </w:pPr>
                                    <w:r>
                                      <w:rPr>
                                        <w:rFonts w:hint="eastAsia"/>
                                        <w:sz w:val="18"/>
                                        <w:szCs w:val="18"/>
                                      </w:rPr>
                                      <w:t>分销商</w:t>
                                    </w:r>
                                  </w:p>
                                </w:txbxContent>
                              </v:textbox>
                            </v:rect>
                            <v:rect id="Rectangle 22" o:spid="_x0000_s1073" style="position:absolute;left:180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39208E" w:rsidRDefault="0039208E" w:rsidP="0039208E">
                                    <w:pPr>
                                      <w:rPr>
                                        <w:rFonts w:hint="eastAsia"/>
                                        <w:sz w:val="18"/>
                                        <w:szCs w:val="18"/>
                                      </w:rPr>
                                    </w:pPr>
                                    <w:r>
                                      <w:rPr>
                                        <w:rFonts w:hint="eastAsia"/>
                                        <w:sz w:val="18"/>
                                        <w:szCs w:val="18"/>
                                      </w:rPr>
                                      <w:t>制造商</w:t>
                                    </w:r>
                                  </w:p>
                                </w:txbxContent>
                              </v:textbox>
                            </v:rect>
                          </v:group>
                        </v:group>
                      </v:group>
                    </v:group>
                  </v:group>
                  <v:group id="Group 23" o:spid="_x0000_s1074" style="position:absolute;left:360;width:7020;height:3588" coordsize="7020,3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4" o:spid="_x0000_s1075" style="position:absolute;left:360;top:624;width:6480;height:1092" coordsize="6480,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5" o:spid="_x0000_s1076" style="position:absolute;left:36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textbox>
                          <w:txbxContent>
                            <w:p w:rsidR="0039208E" w:rsidRDefault="0039208E" w:rsidP="0039208E">
                              <w:pPr>
                                <w:rPr>
                                  <w:rFonts w:hint="eastAsia"/>
                                  <w:sz w:val="18"/>
                                  <w:szCs w:val="18"/>
                                </w:rPr>
                              </w:pPr>
                              <w:r>
                                <w:rPr>
                                  <w:rFonts w:hint="eastAsia"/>
                                  <w:sz w:val="18"/>
                                  <w:szCs w:val="18"/>
                                </w:rPr>
                                <w:t>资金流</w:t>
                              </w:r>
                            </w:p>
                          </w:txbxContent>
                        </v:textbox>
                      </v:rect>
                      <v:group id="Group 26" o:spid="_x0000_s1077" style="position:absolute;width:6480;height:1092" coordsize="6480,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27" o:spid="_x0000_s1078" style="position:absolute;flip:x;visibility:visible;mso-wrap-style:square" from="3240,468" to="450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group id="Group 28" o:spid="_x0000_s1079" style="position:absolute;width:6480;height:1092" coordsize="6480,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9" o:spid="_x0000_s1080" style="position:absolute;left:3240;width:3240;height:1092" coordsize="3240,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81" style="position:absolute;left:198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textbox>
                                <w:txbxContent>
                                  <w:p w:rsidR="0039208E" w:rsidRDefault="0039208E" w:rsidP="0039208E">
                                    <w:pPr>
                                      <w:rPr>
                                        <w:rFonts w:hint="eastAsia"/>
                                        <w:sz w:val="18"/>
                                        <w:szCs w:val="18"/>
                                      </w:rPr>
                                    </w:pPr>
                                    <w:r>
                                      <w:rPr>
                                        <w:rFonts w:hint="eastAsia"/>
                                        <w:sz w:val="18"/>
                                        <w:szCs w:val="18"/>
                                      </w:rPr>
                                      <w:t>资金流</w:t>
                                    </w:r>
                                  </w:p>
                                </w:txbxContent>
                              </v:textbox>
                            </v:rect>
                            <v:line id="Line 31" o:spid="_x0000_s1082" style="position:absolute;flip:y;visibility:visible;mso-wrap-style:square" from="3240,468" to="3240,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32" o:spid="_x0000_s1083" style="position:absolute;flip:x;visibility:visible;mso-wrap-style:square" from="1620,468" to="3240,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33" o:spid="_x0000_s1084" style="position:absolute;visibility:visible;mso-wrap-style:square" from="1620,468" to="162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34" o:spid="_x0000_s1085" style="position:absolute;flip:y;visibility:visible;mso-wrap-style:square" from="1260,468" to="1260,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35" o:spid="_x0000_s1086" style="position:absolute;visibility:visible;mso-wrap-style:square" from="0,468" to="0,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group>
                          <v:line id="Line 36" o:spid="_x0000_s1087" style="position:absolute;flip:y;visibility:visible;mso-wrap-style:square" from="3060,468" to="306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37" o:spid="_x0000_s1088" style="position:absolute;flip:x;visibility:visible;mso-wrap-style:square" from="1800,468" to="306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38" o:spid="_x0000_s1089" style="position:absolute;visibility:visible;mso-wrap-style:square" from="1800,468" to="180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39" o:spid="_x0000_s1090" style="position:absolute;flip:y;visibility:visible;mso-wrap-style:square" from="1440,468" to="144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40" o:spid="_x0000_s1091" style="position:absolute;flip:x;visibility:visible;mso-wrap-style:square" from="0,468" to="144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41" o:spid="_x0000_s1092" style="position:absolute;visibility:visible;mso-wrap-style:square" from="0,468" to="0,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group>
                      </v:group>
                      <v:rect id="Rectangle 42" o:spid="_x0000_s1093" style="position:absolute;left:198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textbox>
                          <w:txbxContent>
                            <w:p w:rsidR="0039208E" w:rsidRDefault="0039208E" w:rsidP="0039208E">
                              <w:pPr>
                                <w:rPr>
                                  <w:rFonts w:hint="eastAsia"/>
                                  <w:sz w:val="18"/>
                                  <w:szCs w:val="18"/>
                                </w:rPr>
                              </w:pPr>
                              <w:r>
                                <w:rPr>
                                  <w:rFonts w:hint="eastAsia"/>
                                  <w:sz w:val="18"/>
                                  <w:szCs w:val="18"/>
                                </w:rPr>
                                <w:t>资金流</w:t>
                              </w:r>
                            </w:p>
                          </w:txbxContent>
                        </v:textbox>
                      </v:rect>
                      <v:rect id="Rectangle 43" o:spid="_x0000_s1094" style="position:absolute;left:3420;width:9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Z8MUA&#10;AADcAAAADwAAAGRycy9kb3ducmV2LnhtbESPQWvCQBCF74L/YZlCb7rbVoNNXaUUhEL1YBR6HbJj&#10;EpqdjdlV03/vHAq9zfDevPfNcj34Vl2pj01gC09TA4q4DK7hysLxsJksQMWE7LANTBZ+KcJ6NR4t&#10;MXfhxnu6FqlSEsIxRwt1Sl2udSxr8hinoSMW7RR6j0nWvtKux5uE+1Y/G5Npjw1LQ40dfdRU/hQX&#10;bwGzmTvvTi/bw9clw9dqMJv5t7H28WF4fwOVaEj/5r/rTyf4M8GX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hnwxQAAANwAAAAPAAAAAAAAAAAAAAAAAJgCAABkcnMv&#10;ZG93bnJldi54bWxQSwUGAAAAAAQABAD1AAAAigMAAAAA&#10;" stroked="f">
                        <v:textbox>
                          <w:txbxContent>
                            <w:p w:rsidR="0039208E" w:rsidRDefault="0039208E" w:rsidP="0039208E">
                              <w:pPr>
                                <w:rPr>
                                  <w:rFonts w:hint="eastAsia"/>
                                  <w:sz w:val="18"/>
                                  <w:szCs w:val="18"/>
                                </w:rPr>
                              </w:pPr>
                              <w:r>
                                <w:rPr>
                                  <w:rFonts w:hint="eastAsia"/>
                                  <w:sz w:val="18"/>
                                  <w:szCs w:val="18"/>
                                </w:rPr>
                                <w:t>资金流</w:t>
                              </w:r>
                            </w:p>
                          </w:txbxContent>
                        </v:textbox>
                      </v:rect>
                    </v:group>
                    <v:group id="Group 44" o:spid="_x0000_s1095" style="position:absolute;width:7020;height:3588" coordsize="7020,3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Rectangle 45" o:spid="_x0000_s1096" style="position:absolute;left:720;top:2184;width:7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iHMMA&#10;AADcAAAADwAAAGRycy9kb3ducmV2LnhtbERPS2vCQBC+F/wPywje6m5TG2p0DaUgCLYHH9DrkB2T&#10;0Oxsml2T+O+7hYK3+fies85H24ieOl871vA0VyCIC2dqLjWcT9vHVxA+IBtsHJOGG3nIN5OHNWbG&#10;DXyg/hhKEUPYZ6ihCqHNpPRFRRb93LXEkbu4zmKIsCul6XCI4baRiVKptFhzbKiwpfeKiu/j1WrA&#10;dGF+Pi/PH6f9NcVlOarty5fSejYd31YgAo3hLv5370ycv0j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wiHMMAAADcAAAADwAAAAAAAAAAAAAAAACYAgAAZHJzL2Rv&#10;d25yZXYueG1sUEsFBgAAAAAEAAQA9QAAAIgDAAAAAA==&#10;" stroked="f">
                        <v:textbox>
                          <w:txbxContent>
                            <w:p w:rsidR="0039208E" w:rsidRDefault="0039208E" w:rsidP="0039208E">
                              <w:pPr>
                                <w:rPr>
                                  <w:rFonts w:hint="eastAsia"/>
                                  <w:sz w:val="18"/>
                                  <w:szCs w:val="18"/>
                                </w:rPr>
                              </w:pPr>
                              <w:r>
                                <w:rPr>
                                  <w:rFonts w:hint="eastAsia"/>
                                  <w:sz w:val="18"/>
                                  <w:szCs w:val="18"/>
                                </w:rPr>
                                <w:t>物流</w:t>
                              </w:r>
                            </w:p>
                          </w:txbxContent>
                        </v:textbox>
                      </v:rect>
                      <v:group id="Group 46" o:spid="_x0000_s1097" style="position:absolute;width:7020;height:3588" coordsize="7020,3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rect id="Rectangle 47" o:spid="_x0000_s1098" style="position:absolute;left:5580;top:2184;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f88IA&#10;AADcAAAADwAAAGRycy9kb3ducmV2LnhtbERPTWvCQBC9C/6HZQRvumuNoaZuQhEEofVQLXgdsmMS&#10;mp2N2VXTf98tFHqbx/ucTTHYVtyp941jDYu5AkFcOtNwpeHztJs9g/AB2WDrmDR8k4ciH482mBn3&#10;4A+6H0MlYgj7DDXUIXSZlL6syaKfu444chfXWwwR9pU0PT5iuG3lk1KptNhwbKixo21N5dfxZjVg&#10;mpjr4bJ8P73dUlxXg9qtzkrr6WR4fQERaAj/4j/33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R/zwgAAANwAAAAPAAAAAAAAAAAAAAAAAJgCAABkcnMvZG93&#10;bnJldi54bWxQSwUGAAAAAAQABAD1AAAAhwMAAAAA&#10;" stroked="f">
                          <v:textbox>
                            <w:txbxContent>
                              <w:p w:rsidR="0039208E" w:rsidRDefault="0039208E" w:rsidP="0039208E">
                                <w:pPr>
                                  <w:rPr>
                                    <w:rFonts w:hint="eastAsia"/>
                                    <w:sz w:val="18"/>
                                    <w:szCs w:val="18"/>
                                  </w:rPr>
                                </w:pPr>
                                <w:r>
                                  <w:rPr>
                                    <w:rFonts w:hint="eastAsia"/>
                                    <w:sz w:val="18"/>
                                    <w:szCs w:val="18"/>
                                  </w:rPr>
                                  <w:t>物流</w:t>
                                </w:r>
                              </w:p>
                            </w:txbxContent>
                          </v:textbox>
                        </v:rect>
                        <v:rect id="Rectangle 48" o:spid="_x0000_s1099" style="position:absolute;left:3960;top:2184;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6aMEA&#10;AADcAAAADwAAAGRycy9kb3ducmV2LnhtbERPTYvCMBC9C/sfwizsTRNdLVqNIoKwoB5WF7wOzdgW&#10;m0ltonb/vREEb/N4nzNbtLYSN2p86VhDv6dAEGfOlJxr+Dusu2MQPiAbrByThn/ysJh/dGaYGnfn&#10;X7rtQy5iCPsUNRQh1KmUPivIou+5mjhyJ9dYDBE2uTQN3mO4reRAqURaLDk2FFjTqqDsvL9aDZgM&#10;zWV3+t4eNtcEJ3mr1qOj0vrrs11OQQRqw1v8cv+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VumjBAAAA3AAAAA8AAAAAAAAAAAAAAAAAmAIAAGRycy9kb3du&#10;cmV2LnhtbFBLBQYAAAAABAAEAPUAAACGAwAAAAA=&#10;" stroked="f">
                          <v:textbox>
                            <w:txbxContent>
                              <w:p w:rsidR="0039208E" w:rsidRDefault="0039208E" w:rsidP="0039208E">
                                <w:pPr>
                                  <w:rPr>
                                    <w:rFonts w:hint="eastAsia"/>
                                    <w:sz w:val="18"/>
                                    <w:szCs w:val="18"/>
                                  </w:rPr>
                                </w:pPr>
                                <w:r>
                                  <w:rPr>
                                    <w:rFonts w:hint="eastAsia"/>
                                    <w:sz w:val="18"/>
                                    <w:szCs w:val="18"/>
                                  </w:rPr>
                                  <w:t>物流</w:t>
                                </w:r>
                              </w:p>
                            </w:txbxContent>
                          </v:textbox>
                        </v:rect>
                        <v:rect id="Rectangle 49" o:spid="_x0000_s1100" style="position:absolute;left:2340;top:2184;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kH8EA&#10;AADcAAAADwAAAGRycy9kb3ducmV2LnhtbERPS4vCMBC+L/gfwgje1sTHFq1GEUEQ3D2sCl6HZmyL&#10;zaQ2Ueu/3wjC3ubje8582dpK3KnxpWMNg74CQZw5U3Ku4XjYfE5A+IBssHJMGp7kYbnofMwxNe7B&#10;v3Tfh1zEEPYpaihCqFMpfVaQRd93NXHkzq6xGCJscmkafMRwW8mhUom0WHJsKLCmdUHZZX+zGjAZ&#10;m+vPefR92N0SnOat2nydlNa9bruagQjUhn/x2701cf44gd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HJB/BAAAA3AAAAA8AAAAAAAAAAAAAAAAAmAIAAGRycy9kb3du&#10;cmV2LnhtbFBLBQYAAAAABAAEAPUAAACGAwAAAAA=&#10;" stroked="f">
                          <v:textbox>
                            <w:txbxContent>
                              <w:p w:rsidR="0039208E" w:rsidRDefault="0039208E" w:rsidP="0039208E">
                                <w:pPr>
                                  <w:rPr>
                                    <w:rFonts w:hint="eastAsia"/>
                                    <w:sz w:val="18"/>
                                    <w:szCs w:val="18"/>
                                  </w:rPr>
                                </w:pPr>
                                <w:r>
                                  <w:rPr>
                                    <w:rFonts w:hint="eastAsia"/>
                                    <w:sz w:val="18"/>
                                    <w:szCs w:val="18"/>
                                  </w:rPr>
                                  <w:t>物流</w:t>
                                </w:r>
                              </w:p>
                            </w:txbxContent>
                          </v:textbox>
                        </v:rect>
                        <v:group id="Group 50" o:spid="_x0000_s1101" style="position:absolute;width:7020;height:3588" coordsize="7020,3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rect id="Rectangle 51" o:spid="_x0000_s1102" style="position:absolute;left:2520;top:3120;width:14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V9sUA&#10;AADcAAAADwAAAGRycy9kb3ducmV2LnhtbESPQWvCQBCF74L/YZlCb7rbVoNNXaUUhEL1YBR6HbJj&#10;EpqdjdlV03/vHAq9zfDevPfNcj34Vl2pj01gC09TA4q4DK7hysLxsJksQMWE7LANTBZ+KcJ6NR4t&#10;MXfhxnu6FqlSEsIxRwt1Sl2udSxr8hinoSMW7RR6j0nWvtKux5uE+1Y/G5Npjw1LQ40dfdRU/hQX&#10;bwGzmTvvTi/bw9clw9dqMJv5t7H28WF4fwOVaEj/5r/rTyf4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BX2xQAAANwAAAAPAAAAAAAAAAAAAAAAAJgCAABkcnMv&#10;ZG93bnJldi54bWxQSwUGAAAAAAQABAD1AAAAigMAAAAA&#10;" stroked="f">
                            <v:textbox>
                              <w:txbxContent>
                                <w:p w:rsidR="0039208E" w:rsidRDefault="0039208E" w:rsidP="0039208E">
                                  <w:pPr>
                                    <w:rPr>
                                      <w:rFonts w:hint="eastAsia"/>
                                      <w:sz w:val="18"/>
                                      <w:szCs w:val="18"/>
                                    </w:rPr>
                                  </w:pPr>
                                  <w:r>
                                    <w:rPr>
                                      <w:rFonts w:hint="eastAsia"/>
                                      <w:sz w:val="18"/>
                                      <w:szCs w:val="18"/>
                                    </w:rPr>
                                    <w:t>供应的信息流</w:t>
                                  </w:r>
                                </w:p>
                              </w:txbxContent>
                            </v:textbox>
                          </v:rect>
                          <v:rect id="Rectangle 52" o:spid="_x0000_s1103" style="position:absolute;left:2880;width:14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wbcMA&#10;AADcAAAADwAAAGRycy9kb3ducmV2LnhtbERPTWvCQBC9F/wPywje6q7VhhrdhCIIQttDtdDrkB2T&#10;YHY2Ztck/ffdQsHbPN7nbPPRNqKnzteONSzmCgRx4UzNpYav0/7xBYQPyAYbx6Thhzzk2eRhi6lx&#10;A39SfwyliCHsU9RQhdCmUvqiIot+7lriyJ1dZzFE2JXSdDjEcNvIJ6USabHm2FBhS7uKisvxZjVg&#10;sjLXj/Py/fR2S3Bdjmr//K20nk3H1w2IQGO4i//dBxPnr9b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iwbcMAAADcAAAADwAAAAAAAAAAAAAAAACYAgAAZHJzL2Rv&#10;d25yZXYueG1sUEsFBgAAAAAEAAQA9QAAAIgDAAAAAA==&#10;" stroked="f">
                            <v:textbox>
                              <w:txbxContent>
                                <w:p w:rsidR="0039208E" w:rsidRDefault="0039208E" w:rsidP="0039208E">
                                  <w:pPr>
                                    <w:rPr>
                                      <w:rFonts w:hint="eastAsia"/>
                                      <w:sz w:val="18"/>
                                      <w:szCs w:val="18"/>
                                    </w:rPr>
                                  </w:pPr>
                                  <w:r>
                                    <w:rPr>
                                      <w:rFonts w:hint="eastAsia"/>
                                      <w:sz w:val="18"/>
                                      <w:szCs w:val="18"/>
                                    </w:rPr>
                                    <w:t>需求的信息流</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53" o:spid="_x0000_s1104" type="#_x0000_t104" style="position:absolute;left:540;top:2340;width:12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dksQA&#10;AADcAAAADwAAAGRycy9kb3ducmV2LnhtbESPzWoCQRCE74LvMLSQm84qamTjKLIQMODFTR6gmen9&#10;SXZ6lp2Jbt4+fRC8dVPVVV/vj6Pv1I2G2AY2sFxkoIhtcC3XBr4+3+c7UDEhO+wCk4E/inA8TCd7&#10;zF2485VuZaqVhHDM0UCTUp9rHW1DHuMi9MSiVWHwmGQdau0GvEu47/Qqy7baY8vS0GBPRUP2p/z1&#10;Bjb2Y70t26LDfvm9q8bKvlJxMeZlNp7eQCUa09P8uD47wd8IvjwjE+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U3ZLEAAAA3AAAAA8AAAAAAAAAAAAAAAAAmAIAAGRycy9k&#10;b3ducmV2LnhtbFBLBQYAAAAABAAEAPUAAACJAwAAAAA=&#10;"/>
                          <v:shape id="AutoShape 54" o:spid="_x0000_s1105" type="#_x0000_t104" style="position:absolute;left:2160;top:2340;width:12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4CcAA&#10;AADcAAAADwAAAGRycy9kb3ducmV2LnhtbERP24rCMBB9F/Yfwgi+aVpRV6pRlsLCCr5Y9wOGZHrR&#10;ZlKaqN2/3wiCb3M419nuB9uKO/W+cawgnSUgiLUzDVcKfs/f0zUIH5ANto5JwR952O8+RlvMjHvw&#10;ie5FqEQMYZ+hgjqELpPS65os+pnriCNXut5iiLCvpOnxEcNtK+dJspIWG44NNXaU16Svxc0qWOrD&#10;YlU0eYtdelmXQ6k/KT8qNRkPXxsQgYbwFr/cPybOX6bwfCZeIH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h4CcAAAADcAAAADwAAAAAAAAAAAAAAAACYAgAAZHJzL2Rvd25y&#10;ZXYueG1sUEsFBgAAAAAEAAQA9QAAAIUDAAAAAA==&#10;"/>
                          <v:shape id="AutoShape 55" o:spid="_x0000_s1106" type="#_x0000_t104" style="position:absolute;left:3780;top:2340;width:12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mfsEA&#10;AADcAAAADwAAAGRycy9kb3ducmV2LnhtbERPS2rDMBDdF3IHMYHsGtkmdoMbJQRDIIVu6vYAgzT+&#10;tNbIWEri3D4qFLqbx/vO7jDbQVxp8r1jBek6AUGsnem5VfD1eXregvAB2eDgmBTcycNhv3jaYWnc&#10;jT/oWodWxBD2JSroQhhLKb3uyKJfu5E4co2bLIYIp1aaCW8x3A4yS5JCWuw5NnQ4UtWR/qkvVkGu&#10;3zZF3VcDjun3tpkb/ULVu1Kr5Xx8BRFoDv/iP/fZxPl5Br/Px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K5n7BAAAA3AAAAA8AAAAAAAAAAAAAAAAAmAIAAGRycy9kb3du&#10;cmV2LnhtbFBLBQYAAAAABAAEAPUAAACGAwAAAAA=&#10;"/>
                          <v:shape id="AutoShape 56" o:spid="_x0000_s1107" type="#_x0000_t104" style="position:absolute;left:5400;top:2340;width:12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5cAA&#10;AADcAAAADwAAAGRycy9kb3ducmV2LnhtbERP24rCMBB9F/Yfwizsm6buqitdoywFQcEXqx8wJNOL&#10;NpPSRK1/bwTBtzmc6yxWvW3ElTpfO1YwHiUgiLUzNZcKjof1cA7CB2SDjWNScCcPq+XHYIGpcTfe&#10;0zUPpYgh7FNUUIXQplJ6XZFFP3ItceQK11kMEXalNB3eYrht5HeSzKTFmmNDhS1lFelzfrEKpno7&#10;meV11mA7Ps2LvtC/lO2U+vrs//9ABOrDW/xyb0ycP/2B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D5cAAAADcAAAADwAAAAAAAAAAAAAAAACYAgAAZHJzL2Rvd25y&#10;ZXYueG1sUEsFBgAAAAAEAAQA9QAAAIUDAAAAAA==&#10;"/>
                          <v:line id="Line 57" o:spid="_x0000_s1108" style="position:absolute;visibility:visible;mso-wrap-style:square" from="0,3120" to="7020,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QfMUAAADcAAAADwAAAGRycy9kb3ducmV2LnhtbESPQWvCQBCF7wX/wzKCt2ZjsSKpa4gF&#10;QaFQqh7sbZqdJsHsbNhdTdpf3y0I3mZ4b977ZpkPphVXcr6xrGCapCCIS6sbrhQcD5vHBQgfkDW2&#10;lknBD3nIV6OHJWba9vxB132oRAxhn6GCOoQuk9KXNRn0ie2Io/ZtncEQV1dJ7bCP4aaVT2k6lwYb&#10;jg01dvRaU3neX4yCmXvn9SfS5mt62hW/OPRvPvKoyXgoXkAEGsLdfLve6oj/PIP/Z+IE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rQfMUAAADcAAAADwAAAAAAAAAA&#10;AAAAAAChAgAAZHJzL2Rvd25yZXYueG1sUEsFBgAAAAAEAAQA+QAAAJMDAAAAAA==&#10;" strokeweight="1pt">
                            <v:stroke dashstyle="dash" endarrow="block"/>
                          </v:line>
                          <v:line id="Line 58" o:spid="_x0000_s1109" style="position:absolute;flip:x;visibility:visible;mso-wrap-style:square" from="360,468" to="7020,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cBdsIAAADcAAAADwAAAGRycy9kb3ducmV2LnhtbERPTWvCQBC9F/oflhG8lLqpoIToKrFt&#10;qNdoIdchO2aD2dmQ3Zr033cLgrd5vM/Z7ifbiRsNvnWs4G2RgCCunW65UfB9Ll5TED4ga+wck4Jf&#10;8rDfPT9tMdNu5JJup9CIGMI+QwUmhD6T0teGLPqF64kjd3GDxRDh0Eg94BjDbSeXSbKWFluODQZ7&#10;ejdUX08/VkGZhNyOafmRT9XXcV28HIrP6qDUfDblGxCBpvAQ391HHeevVvD/TLx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cBdsIAAADcAAAADwAAAAAAAAAAAAAA&#10;AAChAgAAZHJzL2Rvd25yZXYueG1sUEsFBgAAAAAEAAQA+QAAAJADAAAAAA==&#10;" strokeweight="1pt">
                            <v:stroke dashstyle="dash" endarrow="block"/>
                          </v:line>
                        </v:group>
                      </v:group>
                    </v:group>
                  </v:group>
                </v:group>
                <v:rect id="Rectangle 59" o:spid="_x0000_s1110" style="position:absolute;left:2700;top:3744;width:270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ywsMA&#10;AADcAAAADwAAAGRycy9kb3ducmV2LnhtbERPTWvCQBC9F/wPywje6q7VBJu6hiIIQttDVeh1yI5J&#10;aHY2Zjcm/fduodDbPN7nbPLRNuJGna8da1jMFQjiwpmaSw3n0/5xDcIHZIONY9LwQx7y7eRhg5lx&#10;A3/S7RhKEUPYZ6ihCqHNpPRFRRb93LXEkbu4zmKIsCul6XCI4baRT0ql0mLNsaHClnYVFd/H3mrA&#10;dGWuH5fl++mtT/G5HNU++VJaz6bj6wuIQGP4F/+5DybOT1L4fSZ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6ywsMAAADcAAAADwAAAAAAAAAAAAAAAACYAgAAZHJzL2Rv&#10;d25yZXYueG1sUEsFBgAAAAAEAAQA9QAAAIgDAAAAAA==&#10;" stroked="f">
                  <v:textbox>
                    <w:txbxContent>
                      <w:p w:rsidR="0039208E" w:rsidRDefault="0039208E" w:rsidP="0039208E">
                        <w:pPr>
                          <w:ind w:rightChars="175" w:right="368"/>
                          <w:jc w:val="center"/>
                          <w:rPr>
                            <w:b/>
                            <w:sz w:val="18"/>
                            <w:szCs w:val="18"/>
                          </w:rPr>
                        </w:pPr>
                        <w:r>
                          <w:rPr>
                            <w:b/>
                            <w:sz w:val="18"/>
                            <w:szCs w:val="18"/>
                          </w:rPr>
                          <w:t>图</w:t>
                        </w:r>
                        <w:r>
                          <w:rPr>
                            <w:b/>
                            <w:sz w:val="18"/>
                            <w:szCs w:val="18"/>
                          </w:rPr>
                          <w:t>6-1</w:t>
                        </w:r>
                        <w:r>
                          <w:rPr>
                            <w:b/>
                            <w:sz w:val="18"/>
                            <w:szCs w:val="18"/>
                          </w:rPr>
                          <w:t>网状结构的供应链</w:t>
                        </w:r>
                      </w:p>
                    </w:txbxContent>
                  </v:textbox>
                </v:rect>
                <w10:anchorlock/>
              </v:group>
            </w:pict>
          </mc:Fallback>
        </mc:AlternateContent>
      </w:r>
    </w:p>
    <w:p w:rsidR="00B274F3" w:rsidRPr="00B274F3" w:rsidRDefault="00B274F3" w:rsidP="00B274F3"/>
    <w:p w:rsidR="00365C36" w:rsidRDefault="00B274F3" w:rsidP="00B274F3">
      <w:r w:rsidRPr="00B274F3">
        <w:rPr>
          <w:rFonts w:hint="eastAsia"/>
        </w:rPr>
        <w:t>三、实训题</w:t>
      </w:r>
    </w:p>
    <w:p w:rsidR="0039208E" w:rsidRDefault="0039208E" w:rsidP="00B274F3">
      <w:r>
        <w:t>略</w:t>
      </w:r>
    </w:p>
    <w:p w:rsidR="0039208E" w:rsidRDefault="0039208E" w:rsidP="00B274F3"/>
    <w:p w:rsidR="0039208E" w:rsidRDefault="0039208E" w:rsidP="00B274F3">
      <w:pPr>
        <w:rPr>
          <w:b/>
        </w:rPr>
      </w:pPr>
      <w:r w:rsidRPr="0039208E">
        <w:rPr>
          <w:b/>
        </w:rPr>
        <w:t>单元七</w:t>
      </w:r>
    </w:p>
    <w:p w:rsidR="00BA616A" w:rsidRDefault="00BA616A" w:rsidP="00BA616A">
      <w:pPr>
        <w:jc w:val="left"/>
      </w:pPr>
      <w:r w:rsidRPr="00BA616A">
        <w:rPr>
          <w:rFonts w:hint="eastAsia"/>
        </w:rPr>
        <w:t>一、简答题</w:t>
      </w:r>
    </w:p>
    <w:p w:rsidR="00BA616A" w:rsidRDefault="00BA616A" w:rsidP="00BA616A">
      <w:pPr>
        <w:jc w:val="left"/>
      </w:pPr>
      <w:r w:rsidRPr="00BA616A">
        <w:rPr>
          <w:rFonts w:hint="eastAsia"/>
        </w:rPr>
        <w:t>1.</w:t>
      </w:r>
      <w:r w:rsidRPr="00BA616A">
        <w:rPr>
          <w:rFonts w:hint="eastAsia"/>
        </w:rPr>
        <w:t>供应链构建的原则？</w:t>
      </w:r>
    </w:p>
    <w:p w:rsidR="0026722C" w:rsidRPr="0026722C" w:rsidRDefault="0026722C" w:rsidP="0026722C">
      <w:pPr>
        <w:adjustRightInd w:val="0"/>
        <w:spacing w:line="312" w:lineRule="atLeast"/>
        <w:ind w:firstLine="425"/>
        <w:rPr>
          <w:rFonts w:ascii="Times New Roman" w:eastAsia="宋体" w:hAnsi="Times New Roman" w:cs="Times New Roman"/>
          <w:szCs w:val="20"/>
        </w:rPr>
      </w:pPr>
      <w:r w:rsidRPr="0026722C">
        <w:rPr>
          <w:rFonts w:ascii="Times New Roman" w:eastAsia="宋体" w:hAnsi="Times New Roman" w:cs="Times New Roman" w:hint="eastAsia"/>
          <w:szCs w:val="20"/>
        </w:rPr>
        <w:t>从投资的角度考虑供应链的设计问题，美国的费舍尔（</w:t>
      </w:r>
      <w:proofErr w:type="spellStart"/>
      <w:r w:rsidRPr="0026722C">
        <w:rPr>
          <w:rFonts w:ascii="Times New Roman" w:eastAsia="宋体" w:hAnsi="Times New Roman" w:cs="Times New Roman"/>
          <w:szCs w:val="20"/>
        </w:rPr>
        <w:t>L.Fisher</w:t>
      </w:r>
      <w:proofErr w:type="spellEnd"/>
      <w:r w:rsidRPr="0026722C">
        <w:rPr>
          <w:rFonts w:ascii="Times New Roman" w:eastAsia="宋体" w:hAnsi="Times New Roman" w:cs="Times New Roman" w:hint="eastAsia"/>
          <w:szCs w:val="20"/>
        </w:rPr>
        <w:t>）教授提出了供应链的设计要以产品为中心的观点。供应链的设计首先要明白用户对企业产品的需求是什么，因为产品生命周期、需求预测、产品多样性、提前期和服务的市场标准等都是影响供应</w:t>
      </w:r>
      <w:proofErr w:type="gramStart"/>
      <w:r w:rsidRPr="0026722C">
        <w:rPr>
          <w:rFonts w:ascii="Times New Roman" w:eastAsia="宋体" w:hAnsi="Times New Roman" w:cs="Times New Roman" w:hint="eastAsia"/>
          <w:szCs w:val="20"/>
        </w:rPr>
        <w:t>链设计</w:t>
      </w:r>
      <w:proofErr w:type="gramEnd"/>
      <w:r w:rsidRPr="0026722C">
        <w:rPr>
          <w:rFonts w:ascii="Times New Roman" w:eastAsia="宋体" w:hAnsi="Times New Roman" w:cs="Times New Roman" w:hint="eastAsia"/>
          <w:szCs w:val="20"/>
        </w:rPr>
        <w:t>的重要问题。供应链的构件必须与产品特性一致，这就是所谓基于产品的供应</w:t>
      </w:r>
      <w:proofErr w:type="gramStart"/>
      <w:r w:rsidRPr="0026722C">
        <w:rPr>
          <w:rFonts w:ascii="Times New Roman" w:eastAsia="宋体" w:hAnsi="Times New Roman" w:cs="Times New Roman" w:hint="eastAsia"/>
          <w:szCs w:val="20"/>
        </w:rPr>
        <w:t>链设计</w:t>
      </w:r>
      <w:proofErr w:type="gramEnd"/>
      <w:r w:rsidRPr="0026722C">
        <w:rPr>
          <w:rFonts w:ascii="Times New Roman" w:eastAsia="宋体" w:hAnsi="Times New Roman" w:cs="Times New Roman" w:hint="eastAsia"/>
          <w:szCs w:val="20"/>
        </w:rPr>
        <w:t>策略。</w:t>
      </w:r>
    </w:p>
    <w:p w:rsidR="0026722C" w:rsidRPr="0026722C" w:rsidRDefault="0026722C" w:rsidP="0026722C">
      <w:pPr>
        <w:rPr>
          <w:rFonts w:ascii="Calibri" w:eastAsia="宋体" w:hAnsi="Calibri" w:cs="Times New Roman"/>
        </w:rPr>
      </w:pPr>
      <w:r w:rsidRPr="0026722C">
        <w:rPr>
          <w:rFonts w:ascii="Times New Roman" w:eastAsia="宋体" w:hAnsi="Times New Roman" w:cs="Times New Roman" w:hint="eastAsia"/>
          <w:szCs w:val="20"/>
        </w:rPr>
        <w:t>不同的产品类型对设计供应链有不同的要求。可以将产品分为高边际利润、不稳定需求的创新型产品和边际利润低、需求稳定的功能型产品。其中功能型产品一般用于满足用户的基本需求，变化很少，具有稳定的、可预测的需求和较长的生命周期，但它们的边际利润较低。为了获得比较高的边际利润，许多企业在产品式样或技术上革新以刺激消费者购买，从而使产品成为创新型的，这种创新型产品的需求一般不可预测，生命周期也较短。正因为这两种产品的不同，才需要有不同类型的供应链去满足不同的管理需求。</w:t>
      </w:r>
    </w:p>
    <w:p w:rsidR="00E27B1E" w:rsidRDefault="00E27B1E" w:rsidP="00BA616A">
      <w:pPr>
        <w:jc w:val="left"/>
      </w:pPr>
    </w:p>
    <w:p w:rsidR="00BA616A" w:rsidRDefault="00BA616A" w:rsidP="00BA616A">
      <w:pPr>
        <w:jc w:val="left"/>
      </w:pPr>
      <w:r w:rsidRPr="00BA616A">
        <w:rPr>
          <w:rFonts w:hint="eastAsia"/>
        </w:rPr>
        <w:t>2.</w:t>
      </w:r>
      <w:r w:rsidRPr="00BA616A">
        <w:rPr>
          <w:rFonts w:hint="eastAsia"/>
        </w:rPr>
        <w:t>供应</w:t>
      </w:r>
      <w:proofErr w:type="gramStart"/>
      <w:r w:rsidRPr="00BA616A">
        <w:rPr>
          <w:rFonts w:hint="eastAsia"/>
        </w:rPr>
        <w:t>链设计</w:t>
      </w:r>
      <w:proofErr w:type="gramEnd"/>
      <w:r w:rsidRPr="00BA616A">
        <w:rPr>
          <w:rFonts w:hint="eastAsia"/>
        </w:rPr>
        <w:t>的步骤？</w:t>
      </w:r>
    </w:p>
    <w:p w:rsidR="00BA616A" w:rsidRPr="00BA616A" w:rsidRDefault="00BA616A" w:rsidP="00BA616A">
      <w:pPr>
        <w:adjustRightInd w:val="0"/>
        <w:spacing w:line="312" w:lineRule="atLeast"/>
        <w:ind w:firstLine="425"/>
        <w:rPr>
          <w:rFonts w:ascii="Times New Roman" w:eastAsia="宋体" w:hAnsi="Times New Roman" w:cs="Times New Roman"/>
          <w:szCs w:val="20"/>
        </w:rPr>
      </w:pPr>
      <w:r w:rsidRPr="00BA616A">
        <w:rPr>
          <w:rFonts w:ascii="Times New Roman" w:eastAsia="宋体" w:hAnsi="Times New Roman" w:cs="Times New Roman" w:hint="eastAsia"/>
          <w:szCs w:val="20"/>
        </w:rPr>
        <w:t>第一步是分析市场竞争环境。</w:t>
      </w:r>
    </w:p>
    <w:p w:rsidR="00BA616A" w:rsidRDefault="00BA616A" w:rsidP="00BA616A">
      <w:pPr>
        <w:adjustRightInd w:val="0"/>
        <w:spacing w:line="312" w:lineRule="atLeast"/>
        <w:ind w:firstLine="425"/>
        <w:rPr>
          <w:rFonts w:ascii="Times New Roman" w:eastAsia="宋体" w:hAnsi="Times New Roman" w:cs="Times New Roman"/>
          <w:szCs w:val="20"/>
        </w:rPr>
      </w:pPr>
      <w:r w:rsidRPr="00BA616A">
        <w:rPr>
          <w:rFonts w:ascii="Times New Roman" w:eastAsia="宋体" w:hAnsi="Times New Roman" w:cs="Times New Roman" w:hint="eastAsia"/>
          <w:szCs w:val="20"/>
        </w:rPr>
        <w:t>第二部是分析企业现状。</w:t>
      </w:r>
    </w:p>
    <w:p w:rsidR="00BA616A" w:rsidRPr="00BA616A" w:rsidRDefault="00BA616A" w:rsidP="00BA616A">
      <w:pPr>
        <w:adjustRightInd w:val="0"/>
        <w:spacing w:line="312" w:lineRule="atLeast"/>
        <w:ind w:firstLine="425"/>
        <w:rPr>
          <w:rFonts w:ascii="Times New Roman" w:eastAsia="宋体" w:hAnsi="Times New Roman" w:cs="Times New Roman"/>
          <w:szCs w:val="20"/>
        </w:rPr>
      </w:pPr>
      <w:r w:rsidRPr="00BA616A">
        <w:rPr>
          <w:rFonts w:ascii="Times New Roman" w:eastAsia="宋体" w:hAnsi="Times New Roman" w:cs="Times New Roman" w:hint="eastAsia"/>
          <w:szCs w:val="20"/>
        </w:rPr>
        <w:t>第三步是提出供应</w:t>
      </w:r>
      <w:proofErr w:type="gramStart"/>
      <w:r w:rsidRPr="00BA616A">
        <w:rPr>
          <w:rFonts w:ascii="Times New Roman" w:eastAsia="宋体" w:hAnsi="Times New Roman" w:cs="Times New Roman" w:hint="eastAsia"/>
          <w:szCs w:val="20"/>
        </w:rPr>
        <w:t>链设计</w:t>
      </w:r>
      <w:proofErr w:type="gramEnd"/>
      <w:r w:rsidRPr="00BA616A">
        <w:rPr>
          <w:rFonts w:ascii="Times New Roman" w:eastAsia="宋体" w:hAnsi="Times New Roman" w:cs="Times New Roman" w:hint="eastAsia"/>
          <w:szCs w:val="20"/>
        </w:rPr>
        <w:t>项目。</w:t>
      </w:r>
    </w:p>
    <w:p w:rsidR="00BA616A" w:rsidRDefault="00BA616A" w:rsidP="00BA616A">
      <w:pPr>
        <w:adjustRightInd w:val="0"/>
        <w:spacing w:line="312" w:lineRule="atLeast"/>
        <w:ind w:firstLine="425"/>
        <w:rPr>
          <w:rFonts w:ascii="Times New Roman" w:eastAsia="宋体" w:hAnsi="Times New Roman" w:cs="Times New Roman"/>
          <w:szCs w:val="20"/>
        </w:rPr>
      </w:pPr>
      <w:r w:rsidRPr="00BA616A">
        <w:rPr>
          <w:rFonts w:ascii="Times New Roman" w:eastAsia="宋体" w:hAnsi="Times New Roman" w:cs="Times New Roman" w:hint="eastAsia"/>
          <w:szCs w:val="20"/>
        </w:rPr>
        <w:t>第四步是建立供应</w:t>
      </w:r>
      <w:proofErr w:type="gramStart"/>
      <w:r w:rsidRPr="00BA616A">
        <w:rPr>
          <w:rFonts w:ascii="Times New Roman" w:eastAsia="宋体" w:hAnsi="Times New Roman" w:cs="Times New Roman" w:hint="eastAsia"/>
          <w:szCs w:val="20"/>
        </w:rPr>
        <w:t>链设计</w:t>
      </w:r>
      <w:proofErr w:type="gramEnd"/>
      <w:r w:rsidRPr="00BA616A">
        <w:rPr>
          <w:rFonts w:ascii="Times New Roman" w:eastAsia="宋体" w:hAnsi="Times New Roman" w:cs="Times New Roman" w:hint="eastAsia"/>
          <w:szCs w:val="20"/>
        </w:rPr>
        <w:t>目标。</w:t>
      </w:r>
    </w:p>
    <w:p w:rsidR="00BA616A" w:rsidRDefault="00BA616A" w:rsidP="00BA616A">
      <w:pPr>
        <w:adjustRightInd w:val="0"/>
        <w:spacing w:line="312" w:lineRule="atLeast"/>
        <w:ind w:firstLine="425"/>
        <w:rPr>
          <w:rFonts w:ascii="Times New Roman" w:eastAsia="宋体" w:hAnsi="Times New Roman" w:cs="Times New Roman"/>
          <w:szCs w:val="20"/>
        </w:rPr>
      </w:pPr>
      <w:r w:rsidRPr="00BA616A">
        <w:rPr>
          <w:rFonts w:ascii="Times New Roman" w:eastAsia="宋体" w:hAnsi="Times New Roman" w:cs="Times New Roman" w:hint="eastAsia"/>
          <w:szCs w:val="20"/>
        </w:rPr>
        <w:t>第五步是分析供应链的组成，提出供应链组成的基本框架。</w:t>
      </w:r>
    </w:p>
    <w:p w:rsidR="00BA616A" w:rsidRDefault="00BA616A" w:rsidP="00BA616A">
      <w:pPr>
        <w:adjustRightInd w:val="0"/>
        <w:spacing w:line="312" w:lineRule="atLeast"/>
        <w:ind w:firstLine="425"/>
        <w:rPr>
          <w:rFonts w:ascii="Times New Roman" w:eastAsia="宋体" w:hAnsi="Times New Roman" w:cs="Times New Roman"/>
          <w:szCs w:val="20"/>
        </w:rPr>
      </w:pPr>
      <w:r w:rsidRPr="00BA616A">
        <w:rPr>
          <w:rFonts w:ascii="Times New Roman" w:eastAsia="宋体" w:hAnsi="Times New Roman" w:cs="Times New Roman" w:hint="eastAsia"/>
          <w:szCs w:val="20"/>
        </w:rPr>
        <w:t>第六步是分析和评价可能性。</w:t>
      </w:r>
    </w:p>
    <w:p w:rsidR="00BA616A" w:rsidRPr="00BA616A" w:rsidRDefault="00BA616A" w:rsidP="00BA616A">
      <w:pPr>
        <w:adjustRightInd w:val="0"/>
        <w:spacing w:line="312" w:lineRule="atLeast"/>
        <w:ind w:firstLine="425"/>
        <w:rPr>
          <w:rFonts w:ascii="Times New Roman" w:eastAsia="宋体" w:hAnsi="Times New Roman" w:cs="Times New Roman"/>
          <w:szCs w:val="20"/>
        </w:rPr>
      </w:pPr>
      <w:r w:rsidRPr="00BA616A">
        <w:rPr>
          <w:rFonts w:ascii="Times New Roman" w:eastAsia="宋体" w:hAnsi="Times New Roman" w:cs="Times New Roman" w:hint="eastAsia"/>
          <w:szCs w:val="20"/>
        </w:rPr>
        <w:t>第七步是设计和生产新的供应链</w:t>
      </w:r>
    </w:p>
    <w:p w:rsidR="00BA616A" w:rsidRPr="00BA616A" w:rsidRDefault="00BA616A" w:rsidP="0026722C">
      <w:pPr>
        <w:ind w:firstLineChars="200" w:firstLine="420"/>
        <w:jc w:val="left"/>
        <w:rPr>
          <w:rFonts w:hint="eastAsia"/>
        </w:rPr>
      </w:pPr>
      <w:r w:rsidRPr="00BA616A">
        <w:rPr>
          <w:rFonts w:ascii="Times New Roman" w:eastAsia="宋体" w:hAnsi="Times New Roman" w:cs="Times New Roman" w:hint="eastAsia"/>
          <w:szCs w:val="20"/>
        </w:rPr>
        <w:t>第八步是检验供应链。</w:t>
      </w:r>
    </w:p>
    <w:p w:rsidR="00E27B1E" w:rsidRDefault="00E27B1E" w:rsidP="00BA616A">
      <w:pPr>
        <w:jc w:val="left"/>
      </w:pPr>
    </w:p>
    <w:p w:rsidR="00BA616A" w:rsidRDefault="00BA616A" w:rsidP="00BA616A">
      <w:pPr>
        <w:jc w:val="left"/>
      </w:pPr>
      <w:r w:rsidRPr="00BA616A">
        <w:rPr>
          <w:rFonts w:hint="eastAsia"/>
        </w:rPr>
        <w:t>3.</w:t>
      </w:r>
      <w:r w:rsidRPr="00BA616A">
        <w:rPr>
          <w:rFonts w:hint="eastAsia"/>
        </w:rPr>
        <w:t>集成动态建模的过程？</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随着计算机、网络等信息技术的发展，供应</w:t>
      </w:r>
      <w:proofErr w:type="gramStart"/>
      <w:r w:rsidRPr="00E27B1E">
        <w:rPr>
          <w:rFonts w:ascii="Times New Roman" w:eastAsia="宋体" w:hAnsi="Times New Roman" w:cs="Times New Roman" w:hint="eastAsia"/>
          <w:szCs w:val="20"/>
        </w:rPr>
        <w:t>链除了</w:t>
      </w:r>
      <w:proofErr w:type="gramEnd"/>
      <w:r w:rsidRPr="00E27B1E">
        <w:rPr>
          <w:rFonts w:ascii="Times New Roman" w:eastAsia="宋体" w:hAnsi="Times New Roman" w:cs="Times New Roman" w:hint="eastAsia"/>
          <w:szCs w:val="20"/>
        </w:rPr>
        <w:t>具有由人、组织简单组成的实体特征</w:t>
      </w:r>
      <w:r w:rsidRPr="00E27B1E">
        <w:rPr>
          <w:rFonts w:ascii="Times New Roman" w:eastAsia="宋体" w:hAnsi="Times New Roman" w:cs="Times New Roman" w:hint="eastAsia"/>
          <w:szCs w:val="20"/>
        </w:rPr>
        <w:lastRenderedPageBreak/>
        <w:t>外，也逐渐演变为以信息处理为核心、以计算机网络为工具的人</w:t>
      </w:r>
      <w:r w:rsidRPr="00E27B1E">
        <w:rPr>
          <w:rFonts w:ascii="Times New Roman" w:eastAsia="宋体" w:hAnsi="Times New Roman" w:cs="Times New Roman"/>
          <w:szCs w:val="20"/>
        </w:rPr>
        <w:t>--</w:t>
      </w:r>
      <w:r w:rsidRPr="00E27B1E">
        <w:rPr>
          <w:rFonts w:ascii="Times New Roman" w:eastAsia="宋体" w:hAnsi="Times New Roman" w:cs="Times New Roman" w:hint="eastAsia"/>
          <w:szCs w:val="20"/>
        </w:rPr>
        <w:t>信息</w:t>
      </w:r>
      <w:r w:rsidRPr="00E27B1E">
        <w:rPr>
          <w:rFonts w:ascii="Times New Roman" w:eastAsia="宋体" w:hAnsi="Times New Roman" w:cs="Times New Roman"/>
          <w:szCs w:val="20"/>
        </w:rPr>
        <w:t>--</w:t>
      </w:r>
      <w:r w:rsidRPr="00E27B1E">
        <w:rPr>
          <w:rFonts w:ascii="Times New Roman" w:eastAsia="宋体" w:hAnsi="Times New Roman" w:cs="Times New Roman" w:hint="eastAsia"/>
          <w:szCs w:val="20"/>
        </w:rPr>
        <w:t>组织集成的超智能体。</w:t>
      </w:r>
    </w:p>
    <w:p w:rsid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基于多代理集成的供应链模式</w:t>
      </w:r>
      <w:r>
        <w:rPr>
          <w:rFonts w:ascii="Times New Roman" w:eastAsia="宋体" w:hAnsi="Times New Roman" w:cs="Times New Roman" w:hint="eastAsia"/>
          <w:szCs w:val="20"/>
        </w:rPr>
        <w:t>，</w:t>
      </w:r>
      <w:r w:rsidRPr="00E27B1E">
        <w:rPr>
          <w:rFonts w:ascii="Times New Roman" w:eastAsia="宋体" w:hAnsi="Times New Roman" w:cs="Times New Roman" w:hint="eastAsia"/>
          <w:szCs w:val="20"/>
        </w:rPr>
        <w:t>见图</w:t>
      </w:r>
      <w:r>
        <w:rPr>
          <w:rFonts w:ascii="Times New Roman" w:eastAsia="宋体" w:hAnsi="Times New Roman" w:cs="Times New Roman" w:hint="eastAsia"/>
          <w:szCs w:val="20"/>
        </w:rPr>
        <w:t>，</w:t>
      </w:r>
      <w:r w:rsidRPr="00E27B1E">
        <w:rPr>
          <w:rFonts w:ascii="Times New Roman" w:eastAsia="宋体" w:hAnsi="Times New Roman" w:cs="Times New Roman" w:hint="eastAsia"/>
          <w:szCs w:val="20"/>
        </w:rPr>
        <w:t>是涵盖两个世界的三维集成模式，即实体世界的人</w:t>
      </w:r>
      <w:r w:rsidRPr="00E27B1E">
        <w:rPr>
          <w:rFonts w:ascii="Times New Roman" w:eastAsia="宋体" w:hAnsi="Times New Roman" w:cs="Times New Roman"/>
          <w:szCs w:val="20"/>
        </w:rPr>
        <w:t>--</w:t>
      </w:r>
      <w:r w:rsidRPr="00E27B1E">
        <w:rPr>
          <w:rFonts w:ascii="Times New Roman" w:eastAsia="宋体" w:hAnsi="Times New Roman" w:cs="Times New Roman" w:hint="eastAsia"/>
          <w:szCs w:val="20"/>
        </w:rPr>
        <w:t>人、组织</w:t>
      </w:r>
      <w:r w:rsidRPr="00E27B1E">
        <w:rPr>
          <w:rFonts w:ascii="Times New Roman" w:eastAsia="宋体" w:hAnsi="Times New Roman" w:cs="Times New Roman"/>
          <w:szCs w:val="20"/>
        </w:rPr>
        <w:t>--</w:t>
      </w:r>
      <w:r w:rsidRPr="00E27B1E">
        <w:rPr>
          <w:rFonts w:ascii="Times New Roman" w:eastAsia="宋体" w:hAnsi="Times New Roman" w:cs="Times New Roman" w:hint="eastAsia"/>
          <w:szCs w:val="20"/>
        </w:rPr>
        <w:t>组织集成和软件环境世界的信息集成（横向集成），以及实体与软件环境世界的人</w:t>
      </w:r>
      <w:r w:rsidRPr="00E27B1E">
        <w:rPr>
          <w:rFonts w:ascii="Times New Roman" w:eastAsia="宋体" w:hAnsi="Times New Roman" w:cs="Times New Roman"/>
          <w:szCs w:val="20"/>
        </w:rPr>
        <w:t>--</w:t>
      </w:r>
      <w:r w:rsidRPr="00E27B1E">
        <w:rPr>
          <w:rFonts w:ascii="Times New Roman" w:eastAsia="宋体" w:hAnsi="Times New Roman" w:cs="Times New Roman" w:hint="eastAsia"/>
          <w:szCs w:val="20"/>
        </w:rPr>
        <w:t>机集成（纵向集成）</w:t>
      </w:r>
    </w:p>
    <w:p w:rsidR="00E27B1E" w:rsidRPr="00E27B1E" w:rsidRDefault="00E27B1E" w:rsidP="00E27B1E">
      <w:pPr>
        <w:adjustRightInd w:val="0"/>
        <w:spacing w:line="312" w:lineRule="atLeast"/>
        <w:ind w:firstLine="425"/>
        <w:rPr>
          <w:rFonts w:ascii="Times New Roman" w:eastAsia="宋体" w:hAnsi="Times New Roman" w:cs="Times New Roman" w:hint="eastAsia"/>
          <w:szCs w:val="20"/>
        </w:rPr>
      </w:pPr>
      <w:r w:rsidRPr="00B00EA5">
        <w:rPr>
          <w:noProof/>
          <w:szCs w:val="21"/>
        </w:rPr>
        <w:drawing>
          <wp:inline distT="0" distB="0" distL="0" distR="0" wp14:anchorId="60356B2B" wp14:editId="7C5D3ACB">
            <wp:extent cx="5248275" cy="3105150"/>
            <wp:effectExtent l="0" t="0" r="9525"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3105150"/>
                    </a:xfrm>
                    <a:prstGeom prst="rect">
                      <a:avLst/>
                    </a:prstGeom>
                    <a:noFill/>
                    <a:ln>
                      <a:noFill/>
                    </a:ln>
                  </pic:spPr>
                </pic:pic>
              </a:graphicData>
            </a:graphic>
          </wp:inline>
        </w:drawing>
      </w:r>
    </w:p>
    <w:p w:rsidR="00BA616A" w:rsidRPr="00E27B1E" w:rsidRDefault="00BA616A" w:rsidP="00BA616A">
      <w:pPr>
        <w:jc w:val="left"/>
        <w:rPr>
          <w:rFonts w:hint="eastAsia"/>
        </w:rPr>
      </w:pPr>
    </w:p>
    <w:p w:rsidR="00BA616A" w:rsidRDefault="00BA616A" w:rsidP="00BA616A">
      <w:pPr>
        <w:jc w:val="left"/>
      </w:pPr>
      <w:r w:rsidRPr="00BA616A">
        <w:rPr>
          <w:rFonts w:hint="eastAsia"/>
        </w:rPr>
        <w:t>4.</w:t>
      </w:r>
      <w:r w:rsidRPr="00BA616A">
        <w:rPr>
          <w:rFonts w:hint="eastAsia"/>
        </w:rPr>
        <w:t>供应链构建的设计方法？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1</w:t>
      </w:r>
      <w:r w:rsidRPr="00E27B1E">
        <w:rPr>
          <w:rFonts w:ascii="Times New Roman" w:eastAsia="宋体" w:hAnsi="Times New Roman" w:cs="Times New Roman" w:hint="eastAsia"/>
          <w:szCs w:val="20"/>
        </w:rPr>
        <w:t>）网络图形法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2</w:t>
      </w:r>
      <w:r w:rsidRPr="00E27B1E">
        <w:rPr>
          <w:rFonts w:ascii="Times New Roman" w:eastAsia="宋体" w:hAnsi="Times New Roman" w:cs="Times New Roman" w:hint="eastAsia"/>
          <w:szCs w:val="20"/>
        </w:rPr>
        <w:t>）数学模型法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3</w:t>
      </w:r>
      <w:r w:rsidRPr="00E27B1E">
        <w:rPr>
          <w:rFonts w:ascii="Times New Roman" w:eastAsia="宋体" w:hAnsi="Times New Roman" w:cs="Times New Roman" w:hint="eastAsia"/>
          <w:szCs w:val="20"/>
        </w:rPr>
        <w:t>）计算机仿真分析法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4</w:t>
      </w:r>
      <w:r w:rsidRPr="00E27B1E">
        <w:rPr>
          <w:rFonts w:ascii="Times New Roman" w:eastAsia="宋体" w:hAnsi="Times New Roman" w:cs="Times New Roman" w:hint="eastAsia"/>
          <w:szCs w:val="20"/>
        </w:rPr>
        <w:t>）</w:t>
      </w:r>
      <w:r w:rsidRPr="00E27B1E">
        <w:rPr>
          <w:rFonts w:ascii="Times New Roman" w:eastAsia="宋体" w:hAnsi="Times New Roman" w:cs="Times New Roman"/>
          <w:szCs w:val="20"/>
        </w:rPr>
        <w:t>CIMS-OSA</w:t>
      </w:r>
      <w:r w:rsidRPr="00E27B1E">
        <w:rPr>
          <w:rFonts w:ascii="Times New Roman" w:eastAsia="宋体" w:hAnsi="Times New Roman" w:cs="Times New Roman" w:hint="eastAsia"/>
          <w:szCs w:val="20"/>
        </w:rPr>
        <w:t>框架法</w:t>
      </w:r>
    </w:p>
    <w:p w:rsidR="00E27B1E" w:rsidRDefault="00E27B1E" w:rsidP="00BA616A">
      <w:pPr>
        <w:jc w:val="left"/>
      </w:pPr>
    </w:p>
    <w:p w:rsidR="00BA616A" w:rsidRPr="00BA616A" w:rsidRDefault="00BA616A" w:rsidP="00BA616A">
      <w:pPr>
        <w:jc w:val="left"/>
        <w:rPr>
          <w:rFonts w:hint="eastAsia"/>
        </w:rPr>
      </w:pPr>
      <w:r w:rsidRPr="00BA616A">
        <w:rPr>
          <w:rFonts w:hint="eastAsia"/>
        </w:rPr>
        <w:t>二、论述题</w:t>
      </w:r>
      <w:r w:rsidRPr="00BA616A">
        <w:rPr>
          <w:rFonts w:hint="eastAsia"/>
        </w:rPr>
        <w:t xml:space="preserve"> </w:t>
      </w:r>
    </w:p>
    <w:p w:rsidR="00BA616A" w:rsidRDefault="00BA616A" w:rsidP="00BA616A">
      <w:pPr>
        <w:jc w:val="left"/>
      </w:pPr>
      <w:r w:rsidRPr="00BA616A">
        <w:rPr>
          <w:rFonts w:hint="eastAsia"/>
        </w:rPr>
        <w:t>1</w:t>
      </w:r>
      <w:r w:rsidRPr="00BA616A">
        <w:rPr>
          <w:rFonts w:hint="eastAsia"/>
        </w:rPr>
        <w:t>、</w:t>
      </w:r>
      <w:r w:rsidRPr="00BA616A">
        <w:rPr>
          <w:rFonts w:hint="eastAsia"/>
        </w:rPr>
        <w:tab/>
      </w:r>
      <w:r w:rsidRPr="00BA616A">
        <w:rPr>
          <w:rFonts w:hint="eastAsia"/>
        </w:rPr>
        <w:t>试阐述构建供应链的方法和步骤？</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1</w:t>
      </w:r>
      <w:r w:rsidRPr="00E27B1E">
        <w:rPr>
          <w:rFonts w:ascii="Times New Roman" w:eastAsia="宋体" w:hAnsi="Times New Roman" w:cs="Times New Roman" w:hint="eastAsia"/>
          <w:szCs w:val="20"/>
        </w:rPr>
        <w:t>）网络图形法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供应</w:t>
      </w:r>
      <w:proofErr w:type="gramStart"/>
      <w:r w:rsidRPr="00E27B1E">
        <w:rPr>
          <w:rFonts w:ascii="Times New Roman" w:eastAsia="宋体" w:hAnsi="Times New Roman" w:cs="Times New Roman" w:hint="eastAsia"/>
          <w:szCs w:val="20"/>
        </w:rPr>
        <w:t>链设计</w:t>
      </w:r>
      <w:proofErr w:type="gramEnd"/>
      <w:r w:rsidRPr="00E27B1E">
        <w:rPr>
          <w:rFonts w:ascii="Times New Roman" w:eastAsia="宋体" w:hAnsi="Times New Roman" w:cs="Times New Roman" w:hint="eastAsia"/>
          <w:szCs w:val="20"/>
        </w:rPr>
        <w:t>问题有几种考虑方式：一是单纯从物流通道建设的角度设计供应链；二是从供应链定位（</w:t>
      </w:r>
      <w:r w:rsidRPr="00E27B1E">
        <w:rPr>
          <w:rFonts w:ascii="Times New Roman" w:eastAsia="宋体" w:hAnsi="Times New Roman" w:cs="Times New Roman"/>
          <w:szCs w:val="20"/>
        </w:rPr>
        <w:t>supply chain location</w:t>
      </w:r>
      <w:r w:rsidRPr="00E27B1E">
        <w:rPr>
          <w:rFonts w:ascii="Times New Roman" w:eastAsia="宋体" w:hAnsi="Times New Roman" w:cs="Times New Roman" w:hint="eastAsia"/>
          <w:szCs w:val="20"/>
        </w:rPr>
        <w:t>）的角度选择在哪个地方寻找供应商、在哪个地方建设一个加工厂、在哪个地方设立一个分销地点等。设计所采用的工具主要是图形法（如用网络图表示），直观地反映供应链的结构特性。在具体的设计中可以借助计算机辅助设计等手段进行网络图的绘制。</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2</w:t>
      </w:r>
      <w:r w:rsidRPr="00E27B1E">
        <w:rPr>
          <w:rFonts w:ascii="Times New Roman" w:eastAsia="宋体" w:hAnsi="Times New Roman" w:cs="Times New Roman" w:hint="eastAsia"/>
          <w:szCs w:val="20"/>
        </w:rPr>
        <w:t>）数学模型法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数学模型法是研究经济问题普遍采用的方法。把供应</w:t>
      </w:r>
      <w:proofErr w:type="gramStart"/>
      <w:r w:rsidRPr="00E27B1E">
        <w:rPr>
          <w:rFonts w:ascii="Times New Roman" w:eastAsia="宋体" w:hAnsi="Times New Roman" w:cs="Times New Roman" w:hint="eastAsia"/>
          <w:szCs w:val="20"/>
        </w:rPr>
        <w:t>链作为</w:t>
      </w:r>
      <w:proofErr w:type="gramEnd"/>
      <w:r w:rsidRPr="00E27B1E">
        <w:rPr>
          <w:rFonts w:ascii="Times New Roman" w:eastAsia="宋体" w:hAnsi="Times New Roman" w:cs="Times New Roman" w:hint="eastAsia"/>
          <w:szCs w:val="20"/>
        </w:rPr>
        <w:t>一个经济系统问题来描述，可以通过建立数学模型来描述其经济数量特征。最常用的数学模型是系统动力学模型和经济控制论模型。特别是系统动力学模型更适合供应链问题的描述。</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系统动力学最初的应用也是从工业企业管理问题开始的，它是基于系统理论、控制理论、组织理论、信息论和计算机仿真技术的系统分析与模拟方法。系统动力学模型能很好地反映供应链的经济特征。</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3</w:t>
      </w:r>
      <w:r w:rsidRPr="00E27B1E">
        <w:rPr>
          <w:rFonts w:ascii="Times New Roman" w:eastAsia="宋体" w:hAnsi="Times New Roman" w:cs="Times New Roman" w:hint="eastAsia"/>
          <w:szCs w:val="20"/>
        </w:rPr>
        <w:t>）计算机仿真分析法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lastRenderedPageBreak/>
        <w:t>利用计算机仿真技术，将实际供应链构建问题根据不同的仿真软件要求，先进行模型化，在按照仿真软件的要求进行仿真运行，最后对结果进行分析。计算机仿真技术已经非常成熟，这里就不多做介绍了。</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4</w:t>
      </w:r>
      <w:r w:rsidRPr="00E27B1E">
        <w:rPr>
          <w:rFonts w:ascii="Times New Roman" w:eastAsia="宋体" w:hAnsi="Times New Roman" w:cs="Times New Roman" w:hint="eastAsia"/>
          <w:szCs w:val="20"/>
        </w:rPr>
        <w:t>）</w:t>
      </w:r>
      <w:r w:rsidRPr="00E27B1E">
        <w:rPr>
          <w:rFonts w:ascii="Times New Roman" w:eastAsia="宋体" w:hAnsi="Times New Roman" w:cs="Times New Roman"/>
          <w:szCs w:val="20"/>
        </w:rPr>
        <w:t>CIMS-OSA</w:t>
      </w:r>
      <w:r w:rsidRPr="00E27B1E">
        <w:rPr>
          <w:rFonts w:ascii="Times New Roman" w:eastAsia="宋体" w:hAnsi="Times New Roman" w:cs="Times New Roman" w:hint="eastAsia"/>
          <w:szCs w:val="20"/>
        </w:rPr>
        <w:t>框架法</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szCs w:val="20"/>
        </w:rPr>
        <w:t>CIMS-OSA</w:t>
      </w:r>
      <w:r w:rsidRPr="00E27B1E">
        <w:rPr>
          <w:rFonts w:ascii="Times New Roman" w:eastAsia="宋体" w:hAnsi="Times New Roman" w:cs="Times New Roman" w:hint="eastAsia"/>
          <w:szCs w:val="20"/>
        </w:rPr>
        <w:t>是由欧盟</w:t>
      </w:r>
      <w:r w:rsidRPr="00E27B1E">
        <w:rPr>
          <w:rFonts w:ascii="Times New Roman" w:eastAsia="宋体" w:hAnsi="Times New Roman" w:cs="Times New Roman"/>
          <w:szCs w:val="20"/>
        </w:rPr>
        <w:t>ESPRIT</w:t>
      </w:r>
      <w:r w:rsidRPr="00E27B1E">
        <w:rPr>
          <w:rFonts w:ascii="Times New Roman" w:eastAsia="宋体" w:hAnsi="Times New Roman" w:cs="Times New Roman" w:hint="eastAsia"/>
          <w:szCs w:val="20"/>
        </w:rPr>
        <w:t>研制的</w:t>
      </w:r>
      <w:r w:rsidRPr="00E27B1E">
        <w:rPr>
          <w:rFonts w:ascii="Times New Roman" w:eastAsia="宋体" w:hAnsi="Times New Roman" w:cs="Times New Roman"/>
          <w:szCs w:val="20"/>
        </w:rPr>
        <w:t>CIM</w:t>
      </w:r>
      <w:r w:rsidRPr="00E27B1E">
        <w:rPr>
          <w:rFonts w:ascii="Times New Roman" w:eastAsia="宋体" w:hAnsi="Times New Roman" w:cs="Times New Roman" w:hint="eastAsia"/>
          <w:szCs w:val="20"/>
        </w:rPr>
        <w:t>开放体系结构，它的建模框架基于一个继承模型的四个建模视图：功能视图、信息视图、资源试图和组织试图。</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szCs w:val="20"/>
        </w:rPr>
        <w:t>CIMS-OSA</w:t>
      </w:r>
      <w:r w:rsidRPr="00E27B1E">
        <w:rPr>
          <w:rFonts w:ascii="Times New Roman" w:eastAsia="宋体" w:hAnsi="Times New Roman" w:cs="Times New Roman" w:hint="eastAsia"/>
          <w:szCs w:val="20"/>
        </w:rPr>
        <w:t>标准委员会建立了关于企业业务过程的框架，这个框架将企业的业务过程划分为三个方面：管理过程、生产过程和支持过程。可以利用这个框架建立基于供应链管理的企业参考模型，特别是组织视图和信息视图，对供应链的设计和优化很有帮助。</w:t>
      </w:r>
    </w:p>
    <w:p w:rsidR="00E27B1E" w:rsidRPr="00E27B1E" w:rsidRDefault="00E27B1E" w:rsidP="00BA616A">
      <w:pPr>
        <w:jc w:val="left"/>
        <w:rPr>
          <w:rFonts w:hint="eastAsia"/>
        </w:rPr>
      </w:pPr>
    </w:p>
    <w:p w:rsidR="00BA616A" w:rsidRDefault="00BA616A" w:rsidP="00BA616A">
      <w:pPr>
        <w:jc w:val="left"/>
      </w:pPr>
      <w:r w:rsidRPr="00BA616A">
        <w:rPr>
          <w:rFonts w:hint="eastAsia"/>
        </w:rPr>
        <w:t>2</w:t>
      </w:r>
      <w:r w:rsidRPr="00BA616A">
        <w:rPr>
          <w:rFonts w:hint="eastAsia"/>
        </w:rPr>
        <w:t>、</w:t>
      </w:r>
      <w:r w:rsidRPr="00BA616A">
        <w:rPr>
          <w:rFonts w:hint="eastAsia"/>
        </w:rPr>
        <w:tab/>
      </w:r>
      <w:r w:rsidRPr="00BA616A">
        <w:rPr>
          <w:rFonts w:hint="eastAsia"/>
        </w:rPr>
        <w:t>供应链重构和优化的基本原则？</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供应链优化有很多方法思路，这些方法思路结合具体行业企业又有不同的表现形式，有没有一些通用的基本的思路呢？供应</w:t>
      </w:r>
      <w:proofErr w:type="gramStart"/>
      <w:r w:rsidRPr="00E27B1E">
        <w:rPr>
          <w:rFonts w:ascii="Times New Roman" w:eastAsia="宋体" w:hAnsi="Times New Roman" w:cs="Times New Roman" w:hint="eastAsia"/>
          <w:szCs w:val="20"/>
        </w:rPr>
        <w:t>链虽然</w:t>
      </w:r>
      <w:proofErr w:type="gramEnd"/>
      <w:r w:rsidRPr="00E27B1E">
        <w:rPr>
          <w:rFonts w:ascii="Times New Roman" w:eastAsia="宋体" w:hAnsi="Times New Roman" w:cs="Times New Roman" w:hint="eastAsia"/>
          <w:szCs w:val="20"/>
        </w:rPr>
        <w:t>复杂，也有一些基本的优化逻辑，遵从这些基本逻辑，就可以找到优化之路。目前我们先归纳两个基本优化思路，其一分类，其二是</w:t>
      </w:r>
      <w:hyperlink r:id="rId10" w:tooltip="时间管理" w:history="1">
        <w:r w:rsidRPr="00E27B1E">
          <w:rPr>
            <w:rFonts w:ascii="Times New Roman" w:eastAsia="宋体" w:hAnsi="Times New Roman" w:cs="Times New Roman" w:hint="eastAsia"/>
            <w:szCs w:val="20"/>
          </w:rPr>
          <w:t>时间管理</w:t>
        </w:r>
      </w:hyperlink>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1</w:t>
      </w:r>
      <w:r w:rsidRPr="00E27B1E">
        <w:rPr>
          <w:rFonts w:ascii="Times New Roman" w:eastAsia="宋体" w:hAnsi="Times New Roman" w:cs="Times New Roman" w:hint="eastAsia"/>
          <w:szCs w:val="20"/>
        </w:rPr>
        <w:t>）分类管理</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供应链是复杂的，为此需要分类以便管理。如把采购物料分为</w:t>
      </w:r>
      <w:hyperlink r:id="rId11" w:tooltip="原材料" w:history="1">
        <w:r w:rsidRPr="00E27B1E">
          <w:rPr>
            <w:rFonts w:ascii="Times New Roman" w:eastAsia="宋体" w:hAnsi="Times New Roman" w:cs="Times New Roman" w:hint="eastAsia"/>
            <w:szCs w:val="20"/>
          </w:rPr>
          <w:t>原材料</w:t>
        </w:r>
      </w:hyperlink>
      <w:r w:rsidRPr="00E27B1E">
        <w:rPr>
          <w:rFonts w:ascii="Times New Roman" w:eastAsia="宋体" w:hAnsi="Times New Roman" w:cs="Times New Roman" w:hint="eastAsia"/>
          <w:szCs w:val="20"/>
        </w:rPr>
        <w:t>、</w:t>
      </w:r>
      <w:hyperlink r:id="rId12" w:tooltip="辅助材料" w:history="1">
        <w:r w:rsidRPr="00E27B1E">
          <w:rPr>
            <w:rFonts w:ascii="Times New Roman" w:eastAsia="宋体" w:hAnsi="Times New Roman" w:cs="Times New Roman" w:hint="eastAsia"/>
            <w:szCs w:val="20"/>
          </w:rPr>
          <w:t>辅助材料</w:t>
        </w:r>
      </w:hyperlink>
      <w:r w:rsidRPr="00E27B1E">
        <w:rPr>
          <w:rFonts w:ascii="Times New Roman" w:eastAsia="宋体" w:hAnsi="Times New Roman" w:cs="Times New Roman" w:hint="eastAsia"/>
          <w:szCs w:val="20"/>
        </w:rPr>
        <w:t>和</w:t>
      </w:r>
      <w:hyperlink r:id="rId13" w:tooltip="备品备件" w:history="1">
        <w:r w:rsidRPr="00E27B1E">
          <w:rPr>
            <w:rFonts w:ascii="Times New Roman" w:eastAsia="宋体" w:hAnsi="Times New Roman" w:cs="Times New Roman" w:hint="eastAsia"/>
            <w:szCs w:val="20"/>
          </w:rPr>
          <w:t>备品备件</w:t>
        </w:r>
      </w:hyperlink>
      <w:r w:rsidRPr="00E27B1E">
        <w:rPr>
          <w:rFonts w:ascii="Times New Roman" w:eastAsia="宋体" w:hAnsi="Times New Roman" w:cs="Times New Roman" w:hint="eastAsia"/>
          <w:szCs w:val="20"/>
        </w:rPr>
        <w:t>、把</w:t>
      </w:r>
      <w:hyperlink r:id="rId14" w:tooltip="供应商" w:history="1">
        <w:r w:rsidRPr="00E27B1E">
          <w:rPr>
            <w:rFonts w:ascii="Times New Roman" w:eastAsia="宋体" w:hAnsi="Times New Roman" w:cs="Times New Roman" w:hint="eastAsia"/>
            <w:szCs w:val="20"/>
          </w:rPr>
          <w:t>供应商</w:t>
        </w:r>
      </w:hyperlink>
      <w:r w:rsidRPr="00E27B1E">
        <w:rPr>
          <w:rFonts w:ascii="Times New Roman" w:eastAsia="宋体" w:hAnsi="Times New Roman" w:cs="Times New Roman" w:hint="eastAsia"/>
          <w:szCs w:val="20"/>
        </w:rPr>
        <w:t>分为一级二级三级；把产品分为不同的系列，把</w:t>
      </w:r>
      <w:hyperlink r:id="rId15" w:tooltip="客户" w:history="1">
        <w:r w:rsidRPr="00E27B1E">
          <w:rPr>
            <w:rFonts w:ascii="Times New Roman" w:eastAsia="宋体" w:hAnsi="Times New Roman" w:cs="Times New Roman" w:hint="eastAsia"/>
            <w:szCs w:val="20"/>
          </w:rPr>
          <w:t>客户</w:t>
        </w:r>
      </w:hyperlink>
      <w:r w:rsidRPr="00E27B1E">
        <w:rPr>
          <w:rFonts w:ascii="Times New Roman" w:eastAsia="宋体" w:hAnsi="Times New Roman" w:cs="Times New Roman" w:hint="eastAsia"/>
          <w:szCs w:val="20"/>
        </w:rPr>
        <w:t>分为</w:t>
      </w:r>
      <w:hyperlink r:id="rId16" w:tooltip="直销商" w:history="1">
        <w:r w:rsidRPr="00E27B1E">
          <w:rPr>
            <w:rFonts w:ascii="Times New Roman" w:eastAsia="宋体" w:hAnsi="Times New Roman" w:cs="Times New Roman" w:hint="eastAsia"/>
            <w:szCs w:val="20"/>
          </w:rPr>
          <w:t>直销商</w:t>
        </w:r>
      </w:hyperlink>
      <w:r w:rsidRPr="00E27B1E">
        <w:rPr>
          <w:rFonts w:ascii="Times New Roman" w:eastAsia="宋体" w:hAnsi="Times New Roman" w:cs="Times New Roman" w:hint="eastAsia"/>
          <w:szCs w:val="20"/>
        </w:rPr>
        <w:t>和</w:t>
      </w:r>
      <w:hyperlink r:id="rId17" w:tooltip="经销商" w:history="1">
        <w:r w:rsidRPr="00E27B1E">
          <w:rPr>
            <w:rFonts w:ascii="Times New Roman" w:eastAsia="宋体" w:hAnsi="Times New Roman" w:cs="Times New Roman" w:hint="eastAsia"/>
            <w:szCs w:val="20"/>
          </w:rPr>
          <w:t>经销商</w:t>
        </w:r>
      </w:hyperlink>
      <w:r w:rsidRPr="00E27B1E">
        <w:rPr>
          <w:rFonts w:ascii="Times New Roman" w:eastAsia="宋体" w:hAnsi="Times New Roman" w:cs="Times New Roman" w:hint="eastAsia"/>
          <w:szCs w:val="20"/>
        </w:rPr>
        <w:t>，</w:t>
      </w:r>
      <w:hyperlink r:id="rId18" w:tooltip="市场" w:history="1">
        <w:r w:rsidRPr="00E27B1E">
          <w:rPr>
            <w:rFonts w:ascii="Times New Roman" w:eastAsia="宋体" w:hAnsi="Times New Roman" w:cs="Times New Roman" w:hint="eastAsia"/>
            <w:szCs w:val="20"/>
          </w:rPr>
          <w:t>市场</w:t>
        </w:r>
      </w:hyperlink>
      <w:r w:rsidRPr="00E27B1E">
        <w:rPr>
          <w:rFonts w:ascii="Times New Roman" w:eastAsia="宋体" w:hAnsi="Times New Roman" w:cs="Times New Roman" w:hint="eastAsia"/>
          <w:szCs w:val="20"/>
        </w:rPr>
        <w:t>分为中心城市和</w:t>
      </w:r>
      <w:hyperlink r:id="rId19" w:tooltip="农村市场" w:history="1">
        <w:r w:rsidRPr="00E27B1E">
          <w:rPr>
            <w:rFonts w:ascii="Times New Roman" w:eastAsia="宋体" w:hAnsi="Times New Roman" w:cs="Times New Roman" w:hint="eastAsia"/>
            <w:szCs w:val="20"/>
          </w:rPr>
          <w:t>农村市场</w:t>
        </w:r>
      </w:hyperlink>
      <w:r w:rsidRPr="00E27B1E">
        <w:rPr>
          <w:rFonts w:ascii="Times New Roman" w:eastAsia="宋体" w:hAnsi="Times New Roman" w:cs="Times New Roman" w:hint="eastAsia"/>
          <w:szCs w:val="20"/>
        </w:rPr>
        <w:t>等等。不同的类别有不同的特征，采取与不同类别特征相适应的策略可以实现对供应链的优化。</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分类作为供应链优化的基本逻辑，他如何引导我们优化供应链呢？</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首先：要分析分类的合理性；这需要对</w:t>
      </w:r>
      <w:hyperlink r:id="rId20" w:tooltip="供应链管理" w:history="1">
        <w:r w:rsidRPr="00E27B1E">
          <w:rPr>
            <w:rFonts w:ascii="Times New Roman" w:eastAsia="宋体" w:hAnsi="Times New Roman" w:cs="Times New Roman" w:hint="eastAsia"/>
            <w:szCs w:val="20"/>
          </w:rPr>
          <w:t>供应链管理</w:t>
        </w:r>
      </w:hyperlink>
      <w:r w:rsidRPr="00E27B1E">
        <w:rPr>
          <w:rFonts w:ascii="Times New Roman" w:eastAsia="宋体" w:hAnsi="Times New Roman" w:cs="Times New Roman" w:hint="eastAsia"/>
          <w:szCs w:val="20"/>
        </w:rPr>
        <w:t>的每一个环节：如</w:t>
      </w:r>
      <w:hyperlink r:id="rId21" w:tooltip="需求" w:history="1">
        <w:r w:rsidRPr="00E27B1E">
          <w:rPr>
            <w:rFonts w:ascii="Times New Roman" w:eastAsia="宋体" w:hAnsi="Times New Roman" w:cs="Times New Roman" w:hint="eastAsia"/>
            <w:szCs w:val="20"/>
          </w:rPr>
          <w:t>需求</w:t>
        </w:r>
      </w:hyperlink>
      <w:r w:rsidRPr="00E27B1E">
        <w:rPr>
          <w:rFonts w:ascii="Times New Roman" w:eastAsia="宋体" w:hAnsi="Times New Roman" w:cs="Times New Roman" w:hint="eastAsia"/>
          <w:szCs w:val="20"/>
        </w:rPr>
        <w:t>、</w:t>
      </w:r>
      <w:hyperlink r:id="rId22" w:tooltip="生产" w:history="1">
        <w:r w:rsidRPr="00E27B1E">
          <w:rPr>
            <w:rFonts w:ascii="Times New Roman" w:eastAsia="宋体" w:hAnsi="Times New Roman" w:cs="Times New Roman" w:hint="eastAsia"/>
            <w:szCs w:val="20"/>
          </w:rPr>
          <w:t>生产</w:t>
        </w:r>
      </w:hyperlink>
      <w:r w:rsidRPr="00E27B1E">
        <w:rPr>
          <w:rFonts w:ascii="Times New Roman" w:eastAsia="宋体" w:hAnsi="Times New Roman" w:cs="Times New Roman" w:hint="eastAsia"/>
          <w:szCs w:val="20"/>
        </w:rPr>
        <w:t>、</w:t>
      </w:r>
      <w:hyperlink r:id="rId23" w:tooltip="采购" w:history="1">
        <w:r w:rsidRPr="00E27B1E">
          <w:rPr>
            <w:rFonts w:ascii="Times New Roman" w:eastAsia="宋体" w:hAnsi="Times New Roman" w:cs="Times New Roman" w:hint="eastAsia"/>
            <w:szCs w:val="20"/>
          </w:rPr>
          <w:t>采购</w:t>
        </w:r>
      </w:hyperlink>
      <w:r w:rsidRPr="00E27B1E">
        <w:rPr>
          <w:rFonts w:ascii="Times New Roman" w:eastAsia="宋体" w:hAnsi="Times New Roman" w:cs="Times New Roman" w:hint="eastAsia"/>
          <w:szCs w:val="20"/>
        </w:rPr>
        <w:t>、</w:t>
      </w:r>
      <w:hyperlink r:id="rId24" w:tooltip="物流" w:history="1">
        <w:r w:rsidRPr="00E27B1E">
          <w:rPr>
            <w:rFonts w:ascii="Times New Roman" w:eastAsia="宋体" w:hAnsi="Times New Roman" w:cs="Times New Roman" w:hint="eastAsia"/>
            <w:szCs w:val="20"/>
          </w:rPr>
          <w:t>物流</w:t>
        </w:r>
      </w:hyperlink>
      <w:r w:rsidRPr="00E27B1E">
        <w:rPr>
          <w:rFonts w:ascii="Times New Roman" w:eastAsia="宋体" w:hAnsi="Times New Roman" w:cs="Times New Roman" w:hint="eastAsia"/>
          <w:szCs w:val="20"/>
        </w:rPr>
        <w:t>、</w:t>
      </w:r>
      <w:hyperlink r:id="rId25" w:tooltip="计划" w:history="1">
        <w:r w:rsidRPr="00E27B1E">
          <w:rPr>
            <w:rFonts w:ascii="Times New Roman" w:eastAsia="宋体" w:hAnsi="Times New Roman" w:cs="Times New Roman" w:hint="eastAsia"/>
            <w:szCs w:val="20"/>
          </w:rPr>
          <w:t>计划</w:t>
        </w:r>
      </w:hyperlink>
      <w:r w:rsidRPr="00E27B1E">
        <w:rPr>
          <w:rFonts w:ascii="Times New Roman" w:eastAsia="宋体" w:hAnsi="Times New Roman" w:cs="Times New Roman" w:hint="eastAsia"/>
          <w:szCs w:val="20"/>
        </w:rPr>
        <w:t>等各个环节进行详细分析，从实际业务运作的需要审视分类的合理性，可以参考各种管理模型，可以参考各种业务最佳实践。比如，就</w:t>
      </w:r>
      <w:hyperlink r:id="rId26" w:tooltip="快速消费品" w:history="1">
        <w:r w:rsidRPr="00E27B1E">
          <w:rPr>
            <w:rFonts w:ascii="Times New Roman" w:eastAsia="宋体" w:hAnsi="Times New Roman" w:cs="Times New Roman" w:hint="eastAsia"/>
            <w:szCs w:val="20"/>
          </w:rPr>
          <w:t>快速消费品</w:t>
        </w:r>
      </w:hyperlink>
      <w:r w:rsidRPr="00E27B1E">
        <w:rPr>
          <w:rFonts w:ascii="Times New Roman" w:eastAsia="宋体" w:hAnsi="Times New Roman" w:cs="Times New Roman" w:hint="eastAsia"/>
          <w:szCs w:val="20"/>
        </w:rPr>
        <w:t>的</w:t>
      </w:r>
      <w:hyperlink r:id="rId27" w:tooltip="渠道" w:history="1">
        <w:r w:rsidRPr="00E27B1E">
          <w:rPr>
            <w:rFonts w:ascii="Times New Roman" w:eastAsia="宋体" w:hAnsi="Times New Roman" w:cs="Times New Roman" w:hint="eastAsia"/>
            <w:szCs w:val="20"/>
          </w:rPr>
          <w:t>渠道</w:t>
        </w:r>
      </w:hyperlink>
      <w:r w:rsidRPr="00E27B1E">
        <w:rPr>
          <w:rFonts w:ascii="Times New Roman" w:eastAsia="宋体" w:hAnsi="Times New Roman" w:cs="Times New Roman" w:hint="eastAsia"/>
          <w:szCs w:val="20"/>
        </w:rPr>
        <w:t>划分来说：粗的划分可以分为</w:t>
      </w:r>
      <w:hyperlink r:id="rId28" w:tooltip="传统渠道" w:history="1">
        <w:r w:rsidRPr="00E27B1E">
          <w:rPr>
            <w:rFonts w:ascii="Times New Roman" w:eastAsia="宋体" w:hAnsi="Times New Roman" w:cs="Times New Roman" w:hint="eastAsia"/>
            <w:szCs w:val="20"/>
          </w:rPr>
          <w:t>传统渠道</w:t>
        </w:r>
      </w:hyperlink>
      <w:r w:rsidRPr="00E27B1E">
        <w:rPr>
          <w:rFonts w:ascii="Times New Roman" w:eastAsia="宋体" w:hAnsi="Times New Roman" w:cs="Times New Roman" w:hint="eastAsia"/>
          <w:szCs w:val="20"/>
        </w:rPr>
        <w:t>和现代商超；详细的划分可以细致到路边小店；</w:t>
      </w:r>
      <w:hyperlink r:id="rId29" w:tooltip="可口可乐" w:history="1">
        <w:r w:rsidRPr="00E27B1E">
          <w:rPr>
            <w:rFonts w:ascii="Times New Roman" w:eastAsia="宋体" w:hAnsi="Times New Roman" w:cs="Times New Roman" w:hint="eastAsia"/>
            <w:szCs w:val="20"/>
          </w:rPr>
          <w:t>可口可乐</w:t>
        </w:r>
      </w:hyperlink>
      <w:r w:rsidRPr="00E27B1E">
        <w:rPr>
          <w:rFonts w:ascii="Times New Roman" w:eastAsia="宋体" w:hAnsi="Times New Roman" w:cs="Times New Roman" w:hint="eastAsia"/>
          <w:szCs w:val="20"/>
        </w:rPr>
        <w:t>就把路边的修车店作为一个单独的渠道。</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其次：在明确分类的基础上，分析针对不同类别是否采取了合适的策略。显然分类越细致，采取的策略就更具有针对性，更为有效。比如把路边修车店作为一个渠道，这个渠道显然有独自的特征，针对这个渠道采取的策略肯定与商场超市的策略不一致。</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第三：各个环节的最优不是供应链的最优，要实现供应链优化还必须确保各个环节分类策略的匹配性。比如新增了一个销售渠道类别，它有新的特征，我是否有相应的物流类别去支撑这个</w:t>
      </w:r>
      <w:hyperlink r:id="rId30" w:tooltip="销售渠道" w:history="1">
        <w:r w:rsidRPr="00E27B1E">
          <w:rPr>
            <w:rFonts w:ascii="Times New Roman" w:eastAsia="宋体" w:hAnsi="Times New Roman" w:cs="Times New Roman" w:hint="eastAsia"/>
            <w:szCs w:val="20"/>
          </w:rPr>
          <w:t>销售渠道</w:t>
        </w:r>
      </w:hyperlink>
      <w:r w:rsidRPr="00E27B1E">
        <w:rPr>
          <w:rFonts w:ascii="Times New Roman" w:eastAsia="宋体" w:hAnsi="Times New Roman" w:cs="Times New Roman" w:hint="eastAsia"/>
          <w:szCs w:val="20"/>
        </w:rPr>
        <w:t>。在快速消费品行业，针对经销商的</w:t>
      </w:r>
      <w:hyperlink r:id="rId31" w:tooltip="物流服务" w:history="1">
        <w:r w:rsidRPr="00E27B1E">
          <w:rPr>
            <w:rFonts w:ascii="Times New Roman" w:eastAsia="宋体" w:hAnsi="Times New Roman" w:cs="Times New Roman" w:hint="eastAsia"/>
            <w:szCs w:val="20"/>
          </w:rPr>
          <w:t>物流服务</w:t>
        </w:r>
      </w:hyperlink>
      <w:r w:rsidRPr="00E27B1E">
        <w:rPr>
          <w:rFonts w:ascii="Times New Roman" w:eastAsia="宋体" w:hAnsi="Times New Roman" w:cs="Times New Roman" w:hint="eastAsia"/>
          <w:szCs w:val="20"/>
        </w:rPr>
        <w:t>可以全外包，针对市内超时这个渠道很多企业采取了自主做配送的方式。显然，针对不同的</w:t>
      </w:r>
      <w:hyperlink r:id="rId32" w:tooltip="销售渠道" w:history="1">
        <w:r w:rsidRPr="00E27B1E">
          <w:rPr>
            <w:rFonts w:ascii="Times New Roman" w:eastAsia="宋体" w:hAnsi="Times New Roman" w:cs="Times New Roman" w:hint="eastAsia"/>
            <w:szCs w:val="20"/>
          </w:rPr>
          <w:t>销售渠道</w:t>
        </w:r>
      </w:hyperlink>
      <w:r w:rsidRPr="00E27B1E">
        <w:rPr>
          <w:rFonts w:ascii="Times New Roman" w:eastAsia="宋体" w:hAnsi="Times New Roman" w:cs="Times New Roman" w:hint="eastAsia"/>
          <w:szCs w:val="20"/>
        </w:rPr>
        <w:t>有不同的物流业务类别。物流业务分类以及策略与渠道的分配是相适应的。</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w:t>
      </w:r>
      <w:r w:rsidRPr="00E27B1E">
        <w:rPr>
          <w:rFonts w:ascii="Times New Roman" w:eastAsia="宋体" w:hAnsi="Times New Roman" w:cs="Times New Roman" w:hint="eastAsia"/>
          <w:szCs w:val="20"/>
        </w:rPr>
        <w:t>2</w:t>
      </w:r>
      <w:r w:rsidRPr="00E27B1E">
        <w:rPr>
          <w:rFonts w:ascii="Times New Roman" w:eastAsia="宋体" w:hAnsi="Times New Roman" w:cs="Times New Roman" w:hint="eastAsia"/>
          <w:szCs w:val="20"/>
        </w:rPr>
        <w:t>）时间管理</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分类是供应链优化的一个基本原则，就是要对供应链上各个环节的业务要素进行分类，根据各个类别分别采取最合适的策略，从而实现供应链优化。采用该原则，关键在于选择合适的分类方法以及针对每一个类别制定合适的策略，同时，确保供应链上下游以及各个环节之间分类的匹配。现在我们来谈论供应链优化的另外一个基本原则：时间管理。</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供应链管理的核心就是时间管理，对于时尚类的产品时间管理非常重要：比如电脑类、服装类产品，</w:t>
      </w:r>
      <w:hyperlink r:id="rId33" w:tooltip="DELL" w:history="1">
        <w:r w:rsidRPr="00E27B1E">
          <w:rPr>
            <w:rFonts w:ascii="Times New Roman" w:eastAsia="宋体" w:hAnsi="Times New Roman" w:cs="Times New Roman" w:hint="eastAsia"/>
            <w:szCs w:val="20"/>
          </w:rPr>
          <w:t>DELL</w:t>
        </w:r>
      </w:hyperlink>
      <w:r w:rsidRPr="00E27B1E">
        <w:rPr>
          <w:rFonts w:ascii="Times New Roman" w:eastAsia="宋体" w:hAnsi="Times New Roman" w:cs="Times New Roman" w:hint="eastAsia"/>
          <w:szCs w:val="20"/>
        </w:rPr>
        <w:t>在</w:t>
      </w:r>
      <w:r w:rsidRPr="00E27B1E">
        <w:rPr>
          <w:rFonts w:ascii="Times New Roman" w:eastAsia="宋体" w:hAnsi="Times New Roman" w:cs="Times New Roman" w:hint="eastAsia"/>
          <w:szCs w:val="20"/>
        </w:rPr>
        <w:t>PC</w:t>
      </w:r>
      <w:r w:rsidRPr="00E27B1E">
        <w:rPr>
          <w:rFonts w:ascii="Times New Roman" w:eastAsia="宋体" w:hAnsi="Times New Roman" w:cs="Times New Roman" w:hint="eastAsia"/>
          <w:szCs w:val="20"/>
        </w:rPr>
        <w:t>行业最低的库存天数是其获得</w:t>
      </w:r>
      <w:hyperlink r:id="rId34" w:tooltip="竞争优势" w:history="1">
        <w:r w:rsidRPr="00E27B1E">
          <w:rPr>
            <w:rFonts w:ascii="Times New Roman" w:eastAsia="宋体" w:hAnsi="Times New Roman" w:cs="Times New Roman" w:hint="eastAsia"/>
            <w:szCs w:val="20"/>
          </w:rPr>
          <w:t>竞争优势</w:t>
        </w:r>
      </w:hyperlink>
      <w:r w:rsidRPr="00E27B1E">
        <w:rPr>
          <w:rFonts w:ascii="Times New Roman" w:eastAsia="宋体" w:hAnsi="Times New Roman" w:cs="Times New Roman" w:hint="eastAsia"/>
          <w:szCs w:val="20"/>
        </w:rPr>
        <w:t>的关键。对于一些非时尚类的产品：诸如大众</w:t>
      </w:r>
      <w:hyperlink r:id="rId35" w:tooltip="消费品" w:history="1">
        <w:r w:rsidRPr="00E27B1E">
          <w:rPr>
            <w:rFonts w:ascii="Times New Roman" w:eastAsia="宋体" w:hAnsi="Times New Roman" w:cs="Times New Roman" w:hint="eastAsia"/>
            <w:szCs w:val="20"/>
          </w:rPr>
          <w:t>消费品</w:t>
        </w:r>
      </w:hyperlink>
      <w:r w:rsidRPr="00E27B1E">
        <w:rPr>
          <w:rFonts w:ascii="Times New Roman" w:eastAsia="宋体" w:hAnsi="Times New Roman" w:cs="Times New Roman" w:hint="eastAsia"/>
          <w:szCs w:val="20"/>
        </w:rPr>
        <w:t>，</w:t>
      </w:r>
      <w:hyperlink r:id="rId36" w:tooltip="时间管理" w:history="1">
        <w:r w:rsidRPr="00E27B1E">
          <w:rPr>
            <w:rFonts w:ascii="Times New Roman" w:eastAsia="宋体" w:hAnsi="Times New Roman" w:cs="Times New Roman" w:hint="eastAsia"/>
            <w:szCs w:val="20"/>
          </w:rPr>
          <w:t>时间管理</w:t>
        </w:r>
      </w:hyperlink>
      <w:r w:rsidRPr="00E27B1E">
        <w:rPr>
          <w:rFonts w:ascii="Times New Roman" w:eastAsia="宋体" w:hAnsi="Times New Roman" w:cs="Times New Roman" w:hint="eastAsia"/>
          <w:szCs w:val="20"/>
        </w:rPr>
        <w:t>也是非常重要的。</w:t>
      </w:r>
      <w:r w:rsidRPr="00E27B1E">
        <w:rPr>
          <w:rFonts w:ascii="Times New Roman" w:eastAsia="宋体" w:hAnsi="Times New Roman" w:cs="Times New Roman" w:hint="eastAsia"/>
          <w:szCs w:val="20"/>
        </w:rPr>
        <w:t xml:space="preserve"> </w:t>
      </w:r>
    </w:p>
    <w:p w:rsidR="00E27B1E" w:rsidRPr="00E27B1E" w:rsidRDefault="00E27B1E" w:rsidP="00E27B1E">
      <w:pPr>
        <w:adjustRightInd w:val="0"/>
        <w:spacing w:line="312" w:lineRule="atLeast"/>
        <w:ind w:firstLine="425"/>
        <w:rPr>
          <w:rFonts w:ascii="Times New Roman" w:eastAsia="宋体" w:hAnsi="Times New Roman" w:cs="Times New Roman"/>
          <w:szCs w:val="20"/>
        </w:rPr>
      </w:pPr>
      <w:r w:rsidRPr="00E27B1E">
        <w:rPr>
          <w:rFonts w:ascii="Times New Roman" w:eastAsia="宋体" w:hAnsi="Times New Roman" w:cs="Times New Roman" w:hint="eastAsia"/>
          <w:szCs w:val="20"/>
        </w:rPr>
        <w:t>时间管理为什么重要？</w:t>
      </w:r>
      <w:hyperlink r:id="rId37" w:tooltip="供应链管理" w:history="1">
        <w:r w:rsidRPr="00E27B1E">
          <w:rPr>
            <w:rFonts w:ascii="Times New Roman" w:eastAsia="宋体" w:hAnsi="Times New Roman" w:cs="Times New Roman" w:hint="eastAsia"/>
            <w:szCs w:val="20"/>
          </w:rPr>
          <w:t>供应链管理</w:t>
        </w:r>
      </w:hyperlink>
      <w:r w:rsidRPr="00E27B1E">
        <w:rPr>
          <w:rFonts w:ascii="Times New Roman" w:eastAsia="宋体" w:hAnsi="Times New Roman" w:cs="Times New Roman" w:hint="eastAsia"/>
          <w:szCs w:val="20"/>
        </w:rPr>
        <w:t>有两个目标：提升客户服务水平，以及降低运作成本，这两个方面目标常常是互相矛盾的，即要提高服务水平，是以成本升高为代价；而降低成本，</w:t>
      </w:r>
      <w:r w:rsidRPr="00E27B1E">
        <w:rPr>
          <w:rFonts w:ascii="Times New Roman" w:eastAsia="宋体" w:hAnsi="Times New Roman" w:cs="Times New Roman" w:hint="eastAsia"/>
          <w:szCs w:val="20"/>
        </w:rPr>
        <w:lastRenderedPageBreak/>
        <w:t>往往会带来服务水平的下降。时间对两个方面目标都有着重要的影响：对于服务水平，最重要的是对</w:t>
      </w:r>
      <w:hyperlink r:id="rId38" w:tooltip="市场需求" w:history="1">
        <w:r w:rsidRPr="00E27B1E">
          <w:rPr>
            <w:rFonts w:ascii="Times New Roman" w:eastAsia="宋体" w:hAnsi="Times New Roman" w:cs="Times New Roman" w:hint="eastAsia"/>
            <w:szCs w:val="20"/>
          </w:rPr>
          <w:t>市场需求</w:t>
        </w:r>
      </w:hyperlink>
      <w:r w:rsidRPr="00E27B1E">
        <w:rPr>
          <w:rFonts w:ascii="Times New Roman" w:eastAsia="宋体" w:hAnsi="Times New Roman" w:cs="Times New Roman" w:hint="eastAsia"/>
          <w:szCs w:val="20"/>
        </w:rPr>
        <w:t>的响应速度，即对需求的响应时间；对于成本来说，时间的延长会导致各种运作成本的升高，例如</w:t>
      </w:r>
      <w:hyperlink r:id="rId39" w:tooltip="存储成本" w:history="1">
        <w:r w:rsidRPr="00E27B1E">
          <w:rPr>
            <w:rFonts w:ascii="Times New Roman" w:eastAsia="宋体" w:hAnsi="Times New Roman" w:cs="Times New Roman" w:hint="eastAsia"/>
            <w:szCs w:val="20"/>
          </w:rPr>
          <w:t>存储成本</w:t>
        </w:r>
      </w:hyperlink>
      <w:r w:rsidRPr="00E27B1E">
        <w:rPr>
          <w:rFonts w:ascii="Times New Roman" w:eastAsia="宋体" w:hAnsi="Times New Roman" w:cs="Times New Roman" w:hint="eastAsia"/>
          <w:szCs w:val="20"/>
        </w:rPr>
        <w:t>、产品滞销的损失等。加强</w:t>
      </w:r>
      <w:hyperlink r:id="rId40" w:tooltip="时间管理" w:history="1">
        <w:r w:rsidRPr="00E27B1E">
          <w:rPr>
            <w:rFonts w:ascii="Times New Roman" w:eastAsia="宋体" w:hAnsi="Times New Roman" w:cs="Times New Roman" w:hint="eastAsia"/>
            <w:szCs w:val="20"/>
          </w:rPr>
          <w:t>时间管理</w:t>
        </w:r>
      </w:hyperlink>
      <w:r w:rsidRPr="00E27B1E">
        <w:rPr>
          <w:rFonts w:ascii="Times New Roman" w:eastAsia="宋体" w:hAnsi="Times New Roman" w:cs="Times New Roman" w:hint="eastAsia"/>
          <w:szCs w:val="20"/>
        </w:rPr>
        <w:t>，可以实现在服务水平与运作成本两个方面的同时优化。</w:t>
      </w:r>
    </w:p>
    <w:p w:rsidR="00E27B1E" w:rsidRDefault="00E27B1E" w:rsidP="00BA616A">
      <w:pPr>
        <w:jc w:val="left"/>
        <w:rPr>
          <w:rFonts w:hint="eastAsia"/>
        </w:rPr>
      </w:pPr>
    </w:p>
    <w:p w:rsidR="00BA616A" w:rsidRPr="00BA616A" w:rsidRDefault="00BA616A" w:rsidP="00BA616A">
      <w:pPr>
        <w:jc w:val="left"/>
        <w:rPr>
          <w:rFonts w:hint="eastAsia"/>
        </w:rPr>
      </w:pPr>
      <w:r w:rsidRPr="00BA616A">
        <w:rPr>
          <w:rFonts w:hint="eastAsia"/>
        </w:rPr>
        <w:t xml:space="preserve"> </w:t>
      </w:r>
      <w:r w:rsidRPr="00BA616A">
        <w:rPr>
          <w:rFonts w:hint="eastAsia"/>
        </w:rPr>
        <w:t>三、实训</w:t>
      </w:r>
    </w:p>
    <w:p w:rsidR="0039208E" w:rsidRPr="00BA616A" w:rsidRDefault="00E27B1E" w:rsidP="00BA616A">
      <w:pPr>
        <w:ind w:firstLineChars="200" w:firstLine="420"/>
        <w:jc w:val="left"/>
        <w:rPr>
          <w:rFonts w:hint="eastAsia"/>
        </w:rPr>
      </w:pPr>
      <w:r>
        <w:rPr>
          <w:rFonts w:hint="eastAsia"/>
        </w:rPr>
        <w:t>略</w:t>
      </w:r>
    </w:p>
    <w:sectPr w:rsidR="0039208E" w:rsidRPr="00BA6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21F4D"/>
    <w:multiLevelType w:val="hybridMultilevel"/>
    <w:tmpl w:val="A9A0FDE4"/>
    <w:lvl w:ilvl="0" w:tplc="A8929BB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1682276"/>
    <w:multiLevelType w:val="hybridMultilevel"/>
    <w:tmpl w:val="A734F9E4"/>
    <w:lvl w:ilvl="0" w:tplc="64AEC094">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12"/>
    <w:rsid w:val="00012212"/>
    <w:rsid w:val="0004503B"/>
    <w:rsid w:val="000A621E"/>
    <w:rsid w:val="001870D6"/>
    <w:rsid w:val="002643C6"/>
    <w:rsid w:val="0026722C"/>
    <w:rsid w:val="002C1C12"/>
    <w:rsid w:val="002D0A61"/>
    <w:rsid w:val="00365C36"/>
    <w:rsid w:val="0039208E"/>
    <w:rsid w:val="00424013"/>
    <w:rsid w:val="004D3165"/>
    <w:rsid w:val="00651A96"/>
    <w:rsid w:val="00786810"/>
    <w:rsid w:val="00790497"/>
    <w:rsid w:val="007F694E"/>
    <w:rsid w:val="00886F3E"/>
    <w:rsid w:val="00935418"/>
    <w:rsid w:val="00992163"/>
    <w:rsid w:val="00A13FEC"/>
    <w:rsid w:val="00A87238"/>
    <w:rsid w:val="00AB3C3B"/>
    <w:rsid w:val="00AF281E"/>
    <w:rsid w:val="00B10D56"/>
    <w:rsid w:val="00B274F3"/>
    <w:rsid w:val="00BA2777"/>
    <w:rsid w:val="00BA616A"/>
    <w:rsid w:val="00DD4305"/>
    <w:rsid w:val="00E27B1E"/>
    <w:rsid w:val="00E60613"/>
    <w:rsid w:val="00F1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36034-C9CD-422E-817D-C4D839A4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autoRedefine/>
    <w:rsid w:val="002C1C12"/>
    <w:pPr>
      <w:widowControl/>
      <w:spacing w:after="160" w:line="240" w:lineRule="exact"/>
      <w:jc w:val="left"/>
    </w:pPr>
    <w:rPr>
      <w:rFonts w:ascii="Verdana" w:eastAsia="仿宋_GB2312" w:hAnsi="Verdana" w:cs="Times New Roman"/>
      <w:kern w:val="0"/>
      <w:sz w:val="24"/>
      <w:szCs w:val="20"/>
      <w:lang w:eastAsia="en-US"/>
    </w:rPr>
  </w:style>
  <w:style w:type="paragraph" w:styleId="a3">
    <w:name w:val="header"/>
    <w:basedOn w:val="a"/>
    <w:link w:val="Char"/>
    <w:uiPriority w:val="99"/>
    <w:unhideWhenUsed/>
    <w:rsid w:val="002C1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C12"/>
    <w:rPr>
      <w:sz w:val="18"/>
      <w:szCs w:val="18"/>
    </w:rPr>
  </w:style>
  <w:style w:type="paragraph" w:styleId="a4">
    <w:name w:val="footer"/>
    <w:basedOn w:val="a"/>
    <w:link w:val="Char0"/>
    <w:uiPriority w:val="99"/>
    <w:unhideWhenUsed/>
    <w:rsid w:val="002C1C12"/>
    <w:pPr>
      <w:tabs>
        <w:tab w:val="center" w:pos="4153"/>
        <w:tab w:val="right" w:pos="8306"/>
      </w:tabs>
      <w:snapToGrid w:val="0"/>
      <w:jc w:val="left"/>
    </w:pPr>
    <w:rPr>
      <w:sz w:val="18"/>
      <w:szCs w:val="18"/>
    </w:rPr>
  </w:style>
  <w:style w:type="character" w:customStyle="1" w:styleId="Char0">
    <w:name w:val="页脚 Char"/>
    <w:basedOn w:val="a0"/>
    <w:link w:val="a4"/>
    <w:uiPriority w:val="99"/>
    <w:rsid w:val="002C1C12"/>
    <w:rPr>
      <w:sz w:val="18"/>
      <w:szCs w:val="18"/>
    </w:rPr>
  </w:style>
  <w:style w:type="paragraph" w:styleId="a5">
    <w:name w:val="List Paragraph"/>
    <w:basedOn w:val="a"/>
    <w:uiPriority w:val="34"/>
    <w:qFormat/>
    <w:rsid w:val="002C1C12"/>
    <w:pPr>
      <w:ind w:firstLineChars="200" w:firstLine="420"/>
    </w:pPr>
  </w:style>
  <w:style w:type="paragraph" w:styleId="a6">
    <w:name w:val="Body Text"/>
    <w:basedOn w:val="a"/>
    <w:link w:val="Char1"/>
    <w:rsid w:val="002C1C12"/>
    <w:pPr>
      <w:spacing w:after="120"/>
    </w:pPr>
    <w:rPr>
      <w:rFonts w:ascii="Times New Roman" w:eastAsia="宋体" w:hAnsi="Times New Roman" w:cs="Times New Roman"/>
      <w:szCs w:val="20"/>
    </w:rPr>
  </w:style>
  <w:style w:type="character" w:customStyle="1" w:styleId="Char1">
    <w:name w:val="正文文本 Char"/>
    <w:basedOn w:val="a0"/>
    <w:link w:val="a6"/>
    <w:rsid w:val="002C1C12"/>
    <w:rPr>
      <w:rFonts w:ascii="Times New Roman" w:eastAsia="宋体" w:hAnsi="Times New Roman" w:cs="Times New Roman"/>
      <w:szCs w:val="20"/>
    </w:rPr>
  </w:style>
  <w:style w:type="paragraph" w:styleId="a7">
    <w:name w:val="Body Text Indent"/>
    <w:basedOn w:val="a"/>
    <w:link w:val="Char2"/>
    <w:uiPriority w:val="99"/>
    <w:semiHidden/>
    <w:unhideWhenUsed/>
    <w:rsid w:val="00935418"/>
    <w:pPr>
      <w:spacing w:after="120"/>
      <w:ind w:leftChars="200" w:left="420"/>
    </w:pPr>
  </w:style>
  <w:style w:type="character" w:customStyle="1" w:styleId="Char2">
    <w:name w:val="正文文本缩进 Char"/>
    <w:basedOn w:val="a0"/>
    <w:link w:val="a7"/>
    <w:uiPriority w:val="99"/>
    <w:semiHidden/>
    <w:rsid w:val="00935418"/>
  </w:style>
  <w:style w:type="paragraph" w:styleId="a8">
    <w:name w:val="Normal (Web)"/>
    <w:basedOn w:val="a"/>
    <w:rsid w:val="00651A96"/>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wiki.mbalib.com/wiki/%E5%A4%87%E5%93%81%E5%A4%87%E4%BB%B6" TargetMode="External"/><Relationship Id="rId18" Type="http://schemas.openxmlformats.org/officeDocument/2006/relationships/hyperlink" Target="http://wiki.mbalib.com/wiki/%E5%B8%82%E5%9C%BA" TargetMode="External"/><Relationship Id="rId26" Type="http://schemas.openxmlformats.org/officeDocument/2006/relationships/hyperlink" Target="http://wiki.mbalib.com/wiki/%E5%BF%AB%E9%80%9F%E6%B6%88%E8%B4%B9%E5%93%81" TargetMode="External"/><Relationship Id="rId39" Type="http://schemas.openxmlformats.org/officeDocument/2006/relationships/hyperlink" Target="http://wiki.mbalib.com/wiki/%E5%AD%98%E5%82%A8%E6%88%90%E6%9C%AC" TargetMode="External"/><Relationship Id="rId3" Type="http://schemas.openxmlformats.org/officeDocument/2006/relationships/settings" Target="settings.xml"/><Relationship Id="rId21" Type="http://schemas.openxmlformats.org/officeDocument/2006/relationships/hyperlink" Target="http://wiki.mbalib.com/wiki/%E9%9C%80%E6%B1%82" TargetMode="External"/><Relationship Id="rId34" Type="http://schemas.openxmlformats.org/officeDocument/2006/relationships/hyperlink" Target="http://wiki.mbalib.com/wiki/%E7%AB%9E%E4%BA%89%E4%BC%98%E5%8A%BF" TargetMode="External"/><Relationship Id="rId42"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hyperlink" Target="http://wiki.mbalib.com/wiki/%E8%BE%85%E5%8A%A9%E6%9D%90%E6%96%99" TargetMode="External"/><Relationship Id="rId17" Type="http://schemas.openxmlformats.org/officeDocument/2006/relationships/hyperlink" Target="http://wiki.mbalib.com/wiki/%E7%BB%8F%E9%94%80%E5%95%86" TargetMode="External"/><Relationship Id="rId25" Type="http://schemas.openxmlformats.org/officeDocument/2006/relationships/hyperlink" Target="http://wiki.mbalib.com/wiki/%E8%AE%A1%E5%88%92" TargetMode="External"/><Relationship Id="rId33" Type="http://schemas.openxmlformats.org/officeDocument/2006/relationships/hyperlink" Target="http://wiki.mbalib.com/wiki/DELL" TargetMode="External"/><Relationship Id="rId38" Type="http://schemas.openxmlformats.org/officeDocument/2006/relationships/hyperlink" Target="http://wiki.mbalib.com/wiki/%E5%B8%82%E5%9C%BA%E9%9C%80%E6%B1%82" TargetMode="External"/><Relationship Id="rId2" Type="http://schemas.openxmlformats.org/officeDocument/2006/relationships/styles" Target="styles.xml"/><Relationship Id="rId16" Type="http://schemas.openxmlformats.org/officeDocument/2006/relationships/hyperlink" Target="http://wiki.mbalib.com/wiki/%E7%9B%B4%E9%94%80%E5%95%86" TargetMode="External"/><Relationship Id="rId20" Type="http://schemas.openxmlformats.org/officeDocument/2006/relationships/hyperlink" Target="http://wiki.mbalib.com/wiki/%E4%BE%9B%E5%BA%94%E9%93%BE%E7%AE%A1%E7%90%86" TargetMode="External"/><Relationship Id="rId29" Type="http://schemas.openxmlformats.org/officeDocument/2006/relationships/hyperlink" Target="http://wiki.mbalib.com/wiki/%E5%8F%AF%E5%8F%A3%E5%8F%AF%E4%B9%9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iki.mbalib.com/wiki/%E5%8E%9F%E6%9D%90%E6%96%99" TargetMode="External"/><Relationship Id="rId24" Type="http://schemas.openxmlformats.org/officeDocument/2006/relationships/hyperlink" Target="http://wiki.mbalib.com/wiki/%E7%89%A9%E6%B5%81" TargetMode="External"/><Relationship Id="rId32" Type="http://schemas.openxmlformats.org/officeDocument/2006/relationships/hyperlink" Target="http://wiki.mbalib.com/wiki/%E9%94%80%E5%94%AE%E6%B8%A0%E9%81%93" TargetMode="External"/><Relationship Id="rId37" Type="http://schemas.openxmlformats.org/officeDocument/2006/relationships/hyperlink" Target="http://wiki.mbalib.com/wiki/%E4%BE%9B%E5%BA%94%E9%93%BE%E7%AE%A1%E7%90%86" TargetMode="External"/><Relationship Id="rId40" Type="http://schemas.openxmlformats.org/officeDocument/2006/relationships/hyperlink" Target="http://wiki.mbalib.com/wiki/%E6%97%B6%E9%97%B4%E7%AE%A1%E7%90%86" TargetMode="External"/><Relationship Id="rId5" Type="http://schemas.openxmlformats.org/officeDocument/2006/relationships/image" Target="media/image1.wmf"/><Relationship Id="rId15" Type="http://schemas.openxmlformats.org/officeDocument/2006/relationships/hyperlink" Target="http://wiki.mbalib.com/wiki/%E5%AE%A2%E6%88%B7" TargetMode="External"/><Relationship Id="rId23" Type="http://schemas.openxmlformats.org/officeDocument/2006/relationships/hyperlink" Target="http://wiki.mbalib.com/wiki/%E9%87%87%E8%B4%AD" TargetMode="External"/><Relationship Id="rId28" Type="http://schemas.openxmlformats.org/officeDocument/2006/relationships/hyperlink" Target="http://wiki.mbalib.com/wiki/%E4%BC%A0%E7%BB%9F%E6%B8%A0%E9%81%93" TargetMode="External"/><Relationship Id="rId36" Type="http://schemas.openxmlformats.org/officeDocument/2006/relationships/hyperlink" Target="http://wiki.mbalib.com/wiki/%E6%97%B6%E9%97%B4%E7%AE%A1%E7%90%86" TargetMode="External"/><Relationship Id="rId10" Type="http://schemas.openxmlformats.org/officeDocument/2006/relationships/hyperlink" Target="http://wiki.mbalib.com/wiki/%E6%97%B6%E9%97%B4%E7%AE%A1%E7%90%86" TargetMode="External"/><Relationship Id="rId19" Type="http://schemas.openxmlformats.org/officeDocument/2006/relationships/hyperlink" Target="http://wiki.mbalib.com/wiki/%E5%86%9C%E6%9D%91%E5%B8%82%E5%9C%BA" TargetMode="External"/><Relationship Id="rId31" Type="http://schemas.openxmlformats.org/officeDocument/2006/relationships/hyperlink" Target="http://wiki.mbalib.com/wiki/%E7%89%A9%E6%B5%81%E6%9C%8D%E5%8A%A1"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wiki.mbalib.com/wiki/%E4%BE%9B%E5%BA%94%E5%95%86" TargetMode="External"/><Relationship Id="rId22" Type="http://schemas.openxmlformats.org/officeDocument/2006/relationships/hyperlink" Target="http://wiki.mbalib.com/wiki/%E7%94%9F%E4%BA%A7" TargetMode="External"/><Relationship Id="rId27" Type="http://schemas.openxmlformats.org/officeDocument/2006/relationships/hyperlink" Target="http://wiki.mbalib.com/wiki/%E6%B8%A0%E9%81%93" TargetMode="External"/><Relationship Id="rId30" Type="http://schemas.openxmlformats.org/officeDocument/2006/relationships/hyperlink" Target="http://wiki.mbalib.com/wiki/%E9%94%80%E5%94%AE%E6%B8%A0%E9%81%93" TargetMode="External"/><Relationship Id="rId35" Type="http://schemas.openxmlformats.org/officeDocument/2006/relationships/hyperlink" Target="http://wiki.mbalib.com/wiki/%E6%B6%88%E8%B4%B9%E5%93%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21</Pages>
  <Words>3362</Words>
  <Characters>19164</Characters>
  <Application>Microsoft Office Word</Application>
  <DocSecurity>0</DocSecurity>
  <Lines>159</Lines>
  <Paragraphs>44</Paragraphs>
  <ScaleCrop>false</ScaleCrop>
  <Company/>
  <LinksUpToDate>false</LinksUpToDate>
  <CharactersWithSpaces>22482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2019-08-29T07:38:00Z</dcterms:created>
  <dcterms:modified xsi:type="dcterms:W3CDTF">2019-08-31T08:27:00Z</dcterms:modified>
</cp:coreProperties>
</file>